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5" w:rsidRPr="005D5015" w:rsidRDefault="005D5015" w:rsidP="005D5015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D5015">
        <w:rPr>
          <w:b/>
          <w:sz w:val="28"/>
          <w:szCs w:val="28"/>
        </w:rPr>
        <w:t>СОГЛАСОВАНО:</w:t>
      </w:r>
    </w:p>
    <w:p w:rsidR="005D5015" w:rsidRPr="005D5015" w:rsidRDefault="005D5015" w:rsidP="005D5015">
      <w:pPr>
        <w:jc w:val="right"/>
        <w:rPr>
          <w:sz w:val="28"/>
          <w:szCs w:val="28"/>
        </w:rPr>
      </w:pPr>
      <w:r w:rsidRPr="005D5015">
        <w:rPr>
          <w:sz w:val="28"/>
          <w:szCs w:val="28"/>
        </w:rPr>
        <w:t>Глава Администрации города Ханты-Мансийска</w:t>
      </w:r>
    </w:p>
    <w:p w:rsidR="005D5015" w:rsidRPr="005D5015" w:rsidRDefault="005D5015" w:rsidP="005D5015">
      <w:pPr>
        <w:spacing w:before="240"/>
        <w:jc w:val="right"/>
        <w:rPr>
          <w:sz w:val="28"/>
          <w:szCs w:val="28"/>
        </w:rPr>
      </w:pPr>
      <w:r w:rsidRPr="005D5015">
        <w:rPr>
          <w:sz w:val="28"/>
          <w:szCs w:val="28"/>
        </w:rPr>
        <w:t>М.П. Ряшин</w:t>
      </w:r>
    </w:p>
    <w:p w:rsidR="005D5015" w:rsidRDefault="005D5015" w:rsidP="005D5015">
      <w:pPr>
        <w:spacing w:before="240"/>
        <w:jc w:val="right"/>
        <w:rPr>
          <w:b/>
          <w:sz w:val="24"/>
          <w:szCs w:val="24"/>
        </w:rPr>
      </w:pPr>
    </w:p>
    <w:p w:rsidR="00A27483" w:rsidRPr="009F584F" w:rsidRDefault="00A27483" w:rsidP="00A27483">
      <w:pPr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Доклад </w:t>
      </w:r>
    </w:p>
    <w:p w:rsidR="00A27483" w:rsidRPr="009F584F" w:rsidRDefault="00A27483" w:rsidP="00A27483">
      <w:pPr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о реализации национальной образовательной инициативы «Наша новая школа» в городе Ханты-Мансийске в 201</w:t>
      </w:r>
      <w:r w:rsidR="0071587D" w:rsidRPr="009F584F">
        <w:rPr>
          <w:b/>
          <w:sz w:val="24"/>
          <w:szCs w:val="24"/>
        </w:rPr>
        <w:t>1</w:t>
      </w:r>
      <w:r w:rsidRPr="009F584F">
        <w:rPr>
          <w:b/>
          <w:sz w:val="24"/>
          <w:szCs w:val="24"/>
        </w:rPr>
        <w:t xml:space="preserve"> году </w:t>
      </w:r>
    </w:p>
    <w:p w:rsidR="003A18C6" w:rsidRPr="009F584F" w:rsidRDefault="003A18C6" w:rsidP="003A18C6">
      <w:pPr>
        <w:ind w:left="360"/>
        <w:rPr>
          <w:b/>
          <w:sz w:val="24"/>
          <w:szCs w:val="24"/>
        </w:rPr>
      </w:pPr>
    </w:p>
    <w:p w:rsidR="003A18C6" w:rsidRPr="009F584F" w:rsidRDefault="003A18C6" w:rsidP="003A18C6">
      <w:pPr>
        <w:ind w:left="360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Часть </w:t>
      </w:r>
      <w:r w:rsidRPr="009F584F">
        <w:rPr>
          <w:b/>
          <w:sz w:val="24"/>
          <w:szCs w:val="24"/>
          <w:lang w:val="en-US"/>
        </w:rPr>
        <w:t>I</w:t>
      </w:r>
      <w:r w:rsidRPr="009F584F">
        <w:rPr>
          <w:b/>
          <w:sz w:val="24"/>
          <w:szCs w:val="24"/>
        </w:rPr>
        <w:t xml:space="preserve">. </w:t>
      </w:r>
    </w:p>
    <w:p w:rsidR="003A18C6" w:rsidRPr="009F584F" w:rsidRDefault="003A18C6" w:rsidP="00A27483">
      <w:pPr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Отчет о реализации муниципального плана модернизации общего образования </w:t>
      </w:r>
    </w:p>
    <w:p w:rsidR="00080FEB" w:rsidRPr="009F584F" w:rsidRDefault="00080FEB" w:rsidP="00004F1C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Общие показатели муниципальной системы образования.</w:t>
      </w:r>
    </w:p>
    <w:p w:rsidR="00574333" w:rsidRPr="009F584F" w:rsidRDefault="00884804" w:rsidP="00574333">
      <w:pPr>
        <w:pStyle w:val="Style3"/>
        <w:widowControl/>
        <w:spacing w:before="58"/>
        <w:ind w:firstLine="567"/>
        <w:jc w:val="both"/>
      </w:pPr>
      <w:r w:rsidRPr="009F584F">
        <w:t>В 2011</w:t>
      </w:r>
      <w:r w:rsidR="00EA7CA5" w:rsidRPr="009F584F">
        <w:t xml:space="preserve"> году образовательный процесс в городе осуществляли </w:t>
      </w:r>
      <w:r w:rsidR="00EA7CA5" w:rsidRPr="009F584F">
        <w:rPr>
          <w:rStyle w:val="FontStyle21"/>
        </w:rPr>
        <w:t>11 общеобразовательных учреждений различного вида (в том числе средних школ – 5; начальных школ – 1; начальная школа-</w:t>
      </w:r>
      <w:r w:rsidRPr="009F584F">
        <w:rPr>
          <w:rStyle w:val="FontStyle21"/>
        </w:rPr>
        <w:t xml:space="preserve">детский </w:t>
      </w:r>
      <w:r w:rsidR="00EA7CA5" w:rsidRPr="009F584F">
        <w:rPr>
          <w:rStyle w:val="FontStyle21"/>
        </w:rPr>
        <w:t xml:space="preserve">сад – 2; гимназия – 1; школа с углубленным изучением отдельных предметов – 1, вечерняя (сменная) школа - 1). </w:t>
      </w:r>
      <w:r w:rsidR="00574333" w:rsidRPr="009F584F">
        <w:rPr>
          <w:rStyle w:val="FontStyle21"/>
        </w:rPr>
        <w:t>Общая численность обучающихся составила в текущем учебном году 8</w:t>
      </w:r>
      <w:r w:rsidRPr="009F584F">
        <w:rPr>
          <w:rStyle w:val="FontStyle21"/>
        </w:rPr>
        <w:t>597</w:t>
      </w:r>
      <w:r w:rsidR="00574333" w:rsidRPr="009F584F">
        <w:rPr>
          <w:rStyle w:val="FontStyle21"/>
          <w:b/>
        </w:rPr>
        <w:t xml:space="preserve"> </w:t>
      </w:r>
      <w:r w:rsidR="00574333" w:rsidRPr="009F584F">
        <w:rPr>
          <w:rStyle w:val="FontStyle21"/>
        </w:rPr>
        <w:t xml:space="preserve">человека. </w:t>
      </w:r>
      <w:r w:rsidR="00574333" w:rsidRPr="009F584F">
        <w:t>В 201</w:t>
      </w:r>
      <w:r w:rsidRPr="009F584F">
        <w:t>1</w:t>
      </w:r>
      <w:r w:rsidR="00574333" w:rsidRPr="009F584F">
        <w:t xml:space="preserve"> году в системе образования трудится </w:t>
      </w:r>
      <w:r w:rsidRPr="009F584F">
        <w:t>60</w:t>
      </w:r>
      <w:r w:rsidR="00574333" w:rsidRPr="009F584F">
        <w:t>9 учителей, в том числе внешних совместителей 4</w:t>
      </w:r>
      <w:r w:rsidRPr="009F584F">
        <w:t>1</w:t>
      </w:r>
      <w:r w:rsidR="00574333" w:rsidRPr="009F584F">
        <w:t xml:space="preserve"> чел., внутренних совместителей 1</w:t>
      </w:r>
      <w:r w:rsidRPr="009F584F">
        <w:t>44</w:t>
      </w:r>
      <w:r w:rsidR="00574333" w:rsidRPr="009F584F">
        <w:t xml:space="preserve"> чел</w:t>
      </w:r>
      <w:r w:rsidRPr="009F584F">
        <w:t>овека</w:t>
      </w:r>
      <w:r w:rsidR="00574333" w:rsidRPr="009F584F">
        <w:t>.</w:t>
      </w:r>
    </w:p>
    <w:p w:rsidR="00A203C1" w:rsidRPr="009F584F" w:rsidRDefault="0016694D" w:rsidP="0016694D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На сегодняшний день единственным объективным инструментом оценки качества результатов образования (обучения) является Единый государственный экзамен</w:t>
      </w:r>
      <w:r w:rsidR="000C0CAE" w:rsidRPr="009F584F">
        <w:rPr>
          <w:sz w:val="24"/>
          <w:szCs w:val="24"/>
        </w:rPr>
        <w:t xml:space="preserve"> (ЕГЭ)</w:t>
      </w:r>
      <w:r w:rsidRPr="009F584F">
        <w:rPr>
          <w:sz w:val="24"/>
          <w:szCs w:val="24"/>
        </w:rPr>
        <w:t xml:space="preserve">. </w:t>
      </w:r>
      <w:r w:rsidR="00A203C1" w:rsidRPr="009F584F">
        <w:rPr>
          <w:sz w:val="24"/>
          <w:szCs w:val="24"/>
        </w:rPr>
        <w:t xml:space="preserve">  </w:t>
      </w:r>
    </w:p>
    <w:p w:rsidR="0016694D" w:rsidRPr="009F584F" w:rsidRDefault="0016694D" w:rsidP="0016694D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Результаты ЕГЭ 201</w:t>
      </w:r>
      <w:r w:rsidR="00884804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года показали, что выпускники города получили качествен</w:t>
      </w:r>
      <w:r w:rsidR="00884804" w:rsidRPr="009F584F">
        <w:rPr>
          <w:sz w:val="24"/>
          <w:szCs w:val="24"/>
        </w:rPr>
        <w:t>ное полное среднее образование</w:t>
      </w:r>
      <w:r w:rsidRPr="009F584F">
        <w:rPr>
          <w:sz w:val="24"/>
          <w:szCs w:val="24"/>
        </w:rPr>
        <w:t>, и готовы  к продолжению обучения в системе профессионального образования. При этом количество выпускников</w:t>
      </w:r>
      <w:r w:rsidR="0023545D" w:rsidRPr="009F584F">
        <w:rPr>
          <w:sz w:val="24"/>
          <w:szCs w:val="24"/>
        </w:rPr>
        <w:t>,</w:t>
      </w:r>
      <w:r w:rsidRPr="009F584F">
        <w:rPr>
          <w:sz w:val="24"/>
          <w:szCs w:val="24"/>
        </w:rPr>
        <w:t xml:space="preserve"> поступивших в учреждения профессионального образования по профилю обучения составило </w:t>
      </w:r>
      <w:r w:rsidR="002B7730" w:rsidRPr="009F584F">
        <w:rPr>
          <w:sz w:val="24"/>
          <w:szCs w:val="24"/>
        </w:rPr>
        <w:t>44</w:t>
      </w:r>
      <w:r w:rsidRPr="009F584F">
        <w:rPr>
          <w:sz w:val="24"/>
          <w:szCs w:val="24"/>
        </w:rPr>
        <w:t>,</w:t>
      </w:r>
      <w:r w:rsidR="002B7730" w:rsidRPr="009F584F">
        <w:rPr>
          <w:sz w:val="24"/>
          <w:szCs w:val="24"/>
        </w:rPr>
        <w:t>8</w:t>
      </w:r>
      <w:r w:rsidRPr="009F584F">
        <w:rPr>
          <w:sz w:val="24"/>
          <w:szCs w:val="24"/>
        </w:rPr>
        <w:t>%.</w:t>
      </w:r>
    </w:p>
    <w:p w:rsidR="001E0565" w:rsidRPr="009F584F" w:rsidRDefault="002B7730" w:rsidP="00B80FBC">
      <w:pPr>
        <w:pStyle w:val="ab"/>
        <w:spacing w:after="0"/>
        <w:ind w:firstLine="567"/>
        <w:jc w:val="both"/>
      </w:pPr>
      <w:r w:rsidRPr="009F584F">
        <w:t>Доля</w:t>
      </w:r>
      <w:r w:rsidR="001E0565" w:rsidRPr="009F584F">
        <w:t xml:space="preserve"> выпускников 11(12) классов</w:t>
      </w:r>
      <w:r w:rsidR="0023545D" w:rsidRPr="009F584F">
        <w:t>,</w:t>
      </w:r>
      <w:r w:rsidR="001E0565" w:rsidRPr="009F584F">
        <w:t xml:space="preserve"> получивших по результатам ЕГЭ по предметам по выбору средний балл более 55, обучавшихся в классах с углубленным и профильным изучением отдельных предметов составил </w:t>
      </w:r>
      <w:r w:rsidRPr="009F584F">
        <w:t>76</w:t>
      </w:r>
      <w:r w:rsidR="002414A7" w:rsidRPr="009F584F">
        <w:t>,</w:t>
      </w:r>
      <w:r w:rsidRPr="009F584F">
        <w:t>19</w:t>
      </w:r>
      <w:r w:rsidR="001E0565" w:rsidRPr="009F584F">
        <w:t>%</w:t>
      </w:r>
      <w:r w:rsidR="00D837E6" w:rsidRPr="009F584F">
        <w:t xml:space="preserve"> , что подтверждает уровень получения образования выше базового</w:t>
      </w:r>
      <w:r w:rsidR="001E0565" w:rsidRPr="009F584F">
        <w:t>.</w:t>
      </w:r>
      <w:r w:rsidR="002414A7" w:rsidRPr="009F584F">
        <w:t xml:space="preserve"> </w:t>
      </w:r>
      <w:r w:rsidRPr="009F584F">
        <w:t>Доля</w:t>
      </w:r>
      <w:r w:rsidR="002414A7" w:rsidRPr="009F584F">
        <w:t xml:space="preserve"> выпускников 11(12) классов обучающихся в классах с углубленным изучением отдельных предметов </w:t>
      </w:r>
      <w:r w:rsidRPr="009F584F">
        <w:t>составляет</w:t>
      </w:r>
      <w:r w:rsidR="002414A7" w:rsidRPr="009F584F">
        <w:t xml:space="preserve"> </w:t>
      </w:r>
      <w:r w:rsidRPr="009F584F">
        <w:t>25,4%, профильным обучением – 58,06%.</w:t>
      </w:r>
    </w:p>
    <w:p w:rsidR="00D837E6" w:rsidRPr="009F584F" w:rsidRDefault="001E0565" w:rsidP="00B80FBC">
      <w:pPr>
        <w:pStyle w:val="ab"/>
        <w:spacing w:after="0"/>
        <w:ind w:firstLine="567"/>
        <w:jc w:val="both"/>
      </w:pPr>
      <w:r w:rsidRPr="009F584F">
        <w:t xml:space="preserve">Удельный вес численности выпускников 11(12) классов, сдававших ЕГЭ по предметам естественнонаучного цикла (физика, химия, биология) составил </w:t>
      </w:r>
      <w:r w:rsidR="00F55D61" w:rsidRPr="009F584F">
        <w:t xml:space="preserve">41,13%, </w:t>
      </w:r>
      <w:r w:rsidR="00D837E6" w:rsidRPr="009F584F">
        <w:t>что свидетельствует о более низкой востребованности инженерно-технического профессионального образования по сравнению с гуманитарным.</w:t>
      </w:r>
    </w:p>
    <w:p w:rsidR="00080FEB" w:rsidRPr="009F584F" w:rsidRDefault="00D837E6" w:rsidP="00325AD2">
      <w:pPr>
        <w:pStyle w:val="ab"/>
        <w:spacing w:after="0"/>
        <w:jc w:val="both"/>
        <w:rPr>
          <w:b/>
          <w:i/>
        </w:rPr>
      </w:pPr>
      <w:r w:rsidRPr="009F584F">
        <w:rPr>
          <w:b/>
          <w:i/>
        </w:rPr>
        <w:t>2.</w:t>
      </w:r>
      <w:r w:rsidR="00B80FBC" w:rsidRPr="009F584F">
        <w:rPr>
          <w:b/>
          <w:i/>
        </w:rPr>
        <w:t xml:space="preserve"> </w:t>
      </w:r>
      <w:r w:rsidR="00080FEB" w:rsidRPr="009F584F">
        <w:rPr>
          <w:b/>
          <w:i/>
        </w:rPr>
        <w:t>Финансовое обеспечение реализации инициативы из средств муниципального бюджета (привлеченных средств).</w:t>
      </w:r>
    </w:p>
    <w:p w:rsidR="0030670E" w:rsidRPr="009F584F" w:rsidRDefault="001A38B8" w:rsidP="0030670E">
      <w:pPr>
        <w:ind w:firstLine="567"/>
        <w:jc w:val="both"/>
        <w:rPr>
          <w:bCs/>
          <w:iCs/>
          <w:sz w:val="24"/>
          <w:szCs w:val="24"/>
        </w:rPr>
      </w:pPr>
      <w:r w:rsidRPr="009F584F">
        <w:rPr>
          <w:bCs/>
          <w:iCs/>
          <w:sz w:val="24"/>
          <w:szCs w:val="24"/>
        </w:rPr>
        <w:tab/>
      </w:r>
      <w:r w:rsidR="0030670E" w:rsidRPr="009F584F">
        <w:rPr>
          <w:bCs/>
          <w:iCs/>
          <w:sz w:val="24"/>
          <w:szCs w:val="24"/>
        </w:rPr>
        <w:t>Финансирование муниципальной сети образования регламентировано следующими нормативными правовыми актами:</w:t>
      </w:r>
    </w:p>
    <w:p w:rsidR="0030670E" w:rsidRPr="009F584F" w:rsidRDefault="0030670E" w:rsidP="0030670E">
      <w:pPr>
        <w:tabs>
          <w:tab w:val="left" w:pos="284"/>
        </w:tabs>
        <w:jc w:val="both"/>
        <w:rPr>
          <w:rStyle w:val="FontStyle21"/>
        </w:rPr>
      </w:pPr>
      <w:r w:rsidRPr="009F584F">
        <w:rPr>
          <w:bCs/>
          <w:sz w:val="24"/>
          <w:szCs w:val="24"/>
        </w:rPr>
        <w:t>-</w:t>
      </w:r>
      <w:r w:rsidRPr="009F584F">
        <w:rPr>
          <w:bCs/>
          <w:sz w:val="24"/>
          <w:szCs w:val="24"/>
        </w:rPr>
        <w:tab/>
        <w:t xml:space="preserve">закон </w:t>
      </w:r>
      <w:r w:rsidRPr="009F584F">
        <w:rPr>
          <w:rStyle w:val="FontStyle21"/>
        </w:rPr>
        <w:t>Ханты-Мансийского автономного округа – Югры от 31.03.2009 № 55-оз «Об установлении нормативов расходов на реализацию основных общеобразовательных программ и субвенциях, выделяемых бюджетам муниципальных образований Ханты-Мансийского автономного округа – Югры на реализацию основных общеобразовательных программ»;</w:t>
      </w:r>
    </w:p>
    <w:p w:rsidR="0030670E" w:rsidRPr="009F584F" w:rsidRDefault="0030670E" w:rsidP="0030670E">
      <w:pPr>
        <w:tabs>
          <w:tab w:val="left" w:pos="284"/>
        </w:tabs>
        <w:jc w:val="both"/>
        <w:rPr>
          <w:rStyle w:val="FontStyle21"/>
        </w:rPr>
      </w:pPr>
      <w:r w:rsidRPr="009F584F">
        <w:rPr>
          <w:rStyle w:val="FontStyle21"/>
        </w:rPr>
        <w:t>-</w:t>
      </w:r>
      <w:r w:rsidRPr="009F584F">
        <w:rPr>
          <w:rStyle w:val="FontStyle21"/>
        </w:rPr>
        <w:tab/>
        <w:t>постановление Правительства Ханты-Мансийского автономного округа – Югры от13.08.2009 № 213-п «Об утверждении методики расчета нормативов расходов на реализацию основных общеобразовательных программ, порядка расходования субвенций, выделяемых бюджетам муниципальных образований Ханты-Мансийского автономного округа – Югры на реализацию основных общеобразовательных программ, перечня малокомплектных общеобразовательных учреждений»;</w:t>
      </w:r>
    </w:p>
    <w:p w:rsidR="0030670E" w:rsidRPr="009F584F" w:rsidRDefault="0030670E" w:rsidP="0030670E">
      <w:pPr>
        <w:tabs>
          <w:tab w:val="left" w:pos="284"/>
        </w:tabs>
        <w:jc w:val="both"/>
        <w:rPr>
          <w:bCs/>
          <w:sz w:val="24"/>
          <w:szCs w:val="24"/>
        </w:rPr>
      </w:pPr>
      <w:r w:rsidRPr="009F584F">
        <w:rPr>
          <w:rStyle w:val="FontStyle21"/>
        </w:rPr>
        <w:lastRenderedPageBreak/>
        <w:t>-</w:t>
      </w:r>
      <w:r w:rsidRPr="009F584F">
        <w:rPr>
          <w:rStyle w:val="FontStyle21"/>
        </w:rPr>
        <w:tab/>
        <w:t>приказ Департамента образования и науки Ханты-Мансийского автономного округа – Югры от 12.05.2008 № 412 «</w:t>
      </w:r>
      <w:r w:rsidRPr="009F584F">
        <w:rPr>
          <w:bCs/>
          <w:sz w:val="24"/>
          <w:szCs w:val="24"/>
        </w:rPr>
        <w:t>О методике формирования штатных расписаний образовательных учреждений Ханты-Мансийского автономного округа – Югры»;</w:t>
      </w:r>
    </w:p>
    <w:p w:rsidR="0030670E" w:rsidRPr="009F584F" w:rsidRDefault="0030670E" w:rsidP="0030670E">
      <w:pPr>
        <w:tabs>
          <w:tab w:val="left" w:pos="284"/>
        </w:tabs>
        <w:jc w:val="both"/>
        <w:rPr>
          <w:rStyle w:val="FontStyle21"/>
        </w:rPr>
      </w:pPr>
      <w:r w:rsidRPr="009F584F">
        <w:rPr>
          <w:bCs/>
          <w:sz w:val="24"/>
          <w:szCs w:val="24"/>
        </w:rPr>
        <w:t>-</w:t>
      </w:r>
      <w:r w:rsidRPr="009F584F">
        <w:rPr>
          <w:bCs/>
          <w:sz w:val="24"/>
          <w:szCs w:val="24"/>
        </w:rPr>
        <w:tab/>
        <w:t xml:space="preserve">приказ </w:t>
      </w:r>
      <w:r w:rsidRPr="009F584F">
        <w:rPr>
          <w:rStyle w:val="FontStyle21"/>
        </w:rPr>
        <w:t>Департамента образования и науки Ханты-Мансийского автономного округа – Югры от 08.12.2009 № 725 «Об утверждении удельных ставок категорий персонала и перечня технических средств обучения и наглядных пособий».</w:t>
      </w:r>
    </w:p>
    <w:p w:rsidR="00D837E6" w:rsidRPr="009F584F" w:rsidRDefault="0036704C" w:rsidP="00F633FA">
      <w:pPr>
        <w:tabs>
          <w:tab w:val="left" w:pos="284"/>
        </w:tabs>
        <w:ind w:firstLine="567"/>
        <w:jc w:val="both"/>
        <w:rPr>
          <w:rStyle w:val="FontStyle21"/>
        </w:rPr>
      </w:pPr>
      <w:r w:rsidRPr="009F584F">
        <w:rPr>
          <w:rStyle w:val="FontStyle21"/>
        </w:rPr>
        <w:t xml:space="preserve">Из средств муниципального бюджета в рамках целевой программы «Новая школа – Югры в городе Ханты–Мансийске»  </w:t>
      </w:r>
      <w:r w:rsidR="00D837E6" w:rsidRPr="009F584F">
        <w:rPr>
          <w:rStyle w:val="FontStyle21"/>
        </w:rPr>
        <w:t xml:space="preserve"> </w:t>
      </w:r>
      <w:r w:rsidRPr="009F584F">
        <w:rPr>
          <w:rStyle w:val="FontStyle21"/>
        </w:rPr>
        <w:t>затрачено более 2</w:t>
      </w:r>
      <w:r w:rsidR="00F55D61" w:rsidRPr="009F584F">
        <w:rPr>
          <w:rStyle w:val="FontStyle21"/>
        </w:rPr>
        <w:t>47</w:t>
      </w:r>
      <w:r w:rsidRPr="009F584F">
        <w:rPr>
          <w:rStyle w:val="FontStyle21"/>
        </w:rPr>
        <w:t xml:space="preserve"> миллионов рублей </w:t>
      </w:r>
    </w:p>
    <w:p w:rsidR="00F633FA" w:rsidRPr="009F584F" w:rsidRDefault="00D837E6" w:rsidP="005D5015">
      <w:pPr>
        <w:jc w:val="both"/>
        <w:rPr>
          <w:sz w:val="24"/>
          <w:szCs w:val="24"/>
        </w:rPr>
      </w:pPr>
      <w:r w:rsidRPr="009F584F">
        <w:rPr>
          <w:b/>
          <w:i/>
          <w:sz w:val="24"/>
          <w:szCs w:val="24"/>
        </w:rPr>
        <w:t xml:space="preserve"> 3. </w:t>
      </w:r>
      <w:r w:rsidR="00080FEB" w:rsidRPr="009F584F">
        <w:rPr>
          <w:b/>
          <w:i/>
          <w:sz w:val="24"/>
          <w:szCs w:val="24"/>
        </w:rPr>
        <w:t>Анализ выполнения плана модернизации общего образования (реализации инициативы «Наша новая школа»).</w:t>
      </w:r>
      <w:r w:rsidR="000F406A" w:rsidRPr="009F584F">
        <w:rPr>
          <w:b/>
          <w:i/>
          <w:sz w:val="24"/>
          <w:szCs w:val="24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063"/>
        <w:gridCol w:w="5245"/>
      </w:tblGrid>
      <w:tr w:rsidR="00F633FA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Направление /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F633FA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jc w:val="center"/>
              <w:rPr>
                <w:sz w:val="24"/>
                <w:szCs w:val="24"/>
              </w:rPr>
            </w:pPr>
          </w:p>
        </w:tc>
      </w:tr>
      <w:tr w:rsidR="00F633FA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A" w:rsidRPr="009F584F" w:rsidRDefault="00F633FA" w:rsidP="004841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t>I</w:t>
            </w:r>
            <w:r w:rsidRPr="009F584F">
              <w:rPr>
                <w:b/>
                <w:sz w:val="24"/>
                <w:szCs w:val="24"/>
              </w:rPr>
              <w:t>. Переход на новые образовательные стандарты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F55D61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 (1 класс)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F55D61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Во всех 1-х классов общеобразовательных школ с 1 сентября 2011 года введен ФГОС НОО.   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8E1FE2" w:rsidP="008E1FE2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Повышение  квалификации педагогических работников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8E1FE2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100% учителей первых классов прошли повышение квалификации педагогических кадров для реализации ФГОС </w:t>
            </w:r>
          </w:p>
          <w:p w:rsidR="00F55D61" w:rsidRPr="009F584F" w:rsidRDefault="00F55D61" w:rsidP="00F55D61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89574B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Создание и развитие инновационной инфраструктуры в сфере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8E1FE2">
            <w:pPr>
              <w:jc w:val="both"/>
              <w:rPr>
                <w:b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Определены и введены в действие инновационные и экспериментальные площадки по приоритетным направлениям развития муниципальной системы образования регионального уровня – 2 (Гимназия №1, </w:t>
            </w:r>
            <w:r w:rsidR="008E1FE2" w:rsidRPr="009F584F">
              <w:rPr>
                <w:sz w:val="24"/>
                <w:szCs w:val="24"/>
              </w:rPr>
              <w:t>С</w:t>
            </w:r>
            <w:r w:rsidRPr="009F584F">
              <w:rPr>
                <w:sz w:val="24"/>
                <w:szCs w:val="24"/>
              </w:rPr>
              <w:t>ОШ №1)</w:t>
            </w:r>
          </w:p>
        </w:tc>
      </w:tr>
      <w:tr w:rsidR="00F55D61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t>II</w:t>
            </w:r>
            <w:r w:rsidRPr="009F584F">
              <w:rPr>
                <w:b/>
                <w:sz w:val="24"/>
                <w:szCs w:val="24"/>
              </w:rPr>
              <w:t>. Развитие системы поддержки талантливых детей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Организация и проведение муниципальных конкурсов обучающихся муниципальных образовательных учреждений по результатам образовательных, творческих, спортивных достижений, социально значимой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Формированию собственной интеллектуальной элиты города способствует развитое олимпиадное движение.  Каждый третий ученик основной и старшей школы принимает участие в  различных этапах всероссийской олимпиады школьников по предметам.  Два года город Ханты-Мансийск занимает третью позицию в рейтинге муниципалитетов по количеству призовых мест в региональном этапе всероссийской олимпиады школьников.  Учащиеся начальных классов пробуют свои силы в олимпиаде «Юниор». 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Выплата стипендий обучающимся муниципальных образовательных учреждений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По результатам обучения за полугодие обучающимся в Гимназии №1 за счет спонсорских средств выплачивается стипендия 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tabs>
                <w:tab w:val="left" w:pos="601"/>
              </w:tabs>
              <w:jc w:val="both"/>
              <w:rPr>
                <w:bCs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Организация участия способных и талантливых детей и молодежи в международных, всероссийских, региональных проектах, семинарах, конкурсах, фестивалях, </w:t>
            </w:r>
            <w:r w:rsidRPr="009F584F">
              <w:rPr>
                <w:sz w:val="24"/>
                <w:szCs w:val="24"/>
              </w:rPr>
              <w:lastRenderedPageBreak/>
              <w:t>соревнованиях, состязаниях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За счет средств муниципального бюджета обучающиеся приняли участие в проектах, семинарах, конкурсах, фестивалях.</w:t>
            </w:r>
          </w:p>
        </w:tc>
      </w:tr>
      <w:tr w:rsidR="00F55D61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Разработка программы развития системы дополнительного образования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Открыт межшкольный центр «Интеллектуальная элита города» на базе Гимназии №1.</w:t>
            </w:r>
          </w:p>
        </w:tc>
      </w:tr>
      <w:tr w:rsidR="00F55D61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1" w:rsidRPr="009F584F" w:rsidRDefault="00F55D61" w:rsidP="004841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t>III</w:t>
            </w:r>
            <w:r w:rsidRPr="009F584F">
              <w:rPr>
                <w:b/>
                <w:sz w:val="24"/>
                <w:szCs w:val="24"/>
              </w:rPr>
              <w:t>. Совершенствование учительского корпуса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Обеспечение участия педагогических работников в обучающих семинарах, курсах повышения квалификации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8E1FE2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Удельный вес численности педагогических работников, прошедших курсы повышения квалификации в общей численности педагогических работников общеобразовательных учреждений составляет 39,6%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Подготовка педагогических и руководящих кадров к переходу на новые Федеральные государственные образовательные стандарты   (курсы повышения квалификации, обучающие, проектные  семинары)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Обучение учителей 4-х классов, методистов по начальному образованию, руководителей образовательных учреждений</w:t>
            </w:r>
          </w:p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Разработка и апробация программ переподготовки специалистов, не имеющих педагогического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Создан каталог программ</w:t>
            </w:r>
          </w:p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</w:p>
        </w:tc>
      </w:tr>
      <w:tr w:rsidR="008E1FE2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t>IV</w:t>
            </w:r>
            <w:r w:rsidRPr="009F584F">
              <w:rPr>
                <w:b/>
                <w:sz w:val="24"/>
                <w:szCs w:val="24"/>
              </w:rPr>
              <w:t>. Изменение школьной инфраструктуры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8E1FE2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Апробация сетевых программ обучения по учебным предметам для реализации в дистанционном режиме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rPr>
                <w:b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Апробация сетевых программ обучения осуществлялась для организации дистанционного обучения детей с ограниченными возможностями здоровья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Профориентация обучающихся муниципальных общеобразовательных учреждений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Профориентация школьников осуществляется специалистами Ресурсного центра (МУК), а также общеобразовательными учреждениями в рамках предпрофильной подготовки и профильного обучения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Реализация муниципального проекта «Дистанционное обучение детей с ограниченными возможностями здоровья»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8E1FE2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На муниципальном уровне реализуется проект «Дистанционное обучение детей с ограниченными возможностями здоровья». Имеющаяся материально-техническая база для организации дистанционного обучения детей с ограниченными возможностями здоровья позволяет охватить 100% детей из числа обучающихся на дому.</w:t>
            </w:r>
          </w:p>
        </w:tc>
      </w:tr>
      <w:tr w:rsidR="008E1FE2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t>V</w:t>
            </w:r>
            <w:r w:rsidRPr="009F584F">
              <w:rPr>
                <w:b/>
                <w:sz w:val="24"/>
                <w:szCs w:val="24"/>
              </w:rPr>
              <w:t>. Сохранение и укрепление здоровья школьников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tabs>
                <w:tab w:val="left" w:pos="432"/>
              </w:tabs>
              <w:jc w:val="both"/>
              <w:rPr>
                <w:bCs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Организация деятельности Центров образовательных программ здоровьесбережения, функционирующих в образовательных учреждениях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ind w:left="57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Создание условий для обеспечения функционирования в образовательных учреждениях Центров образовательных программ здоровьесбережения. 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tabs>
                <w:tab w:val="left" w:pos="432"/>
              </w:tabs>
              <w:jc w:val="both"/>
              <w:rPr>
                <w:bCs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Реализация направления «Создание условий для сохранения и укрепления здоровья участников образовательного процесса» в рамках ПНПО (из средств местного </w:t>
            </w:r>
            <w:r w:rsidRPr="009F584F">
              <w:rPr>
                <w:sz w:val="24"/>
                <w:szCs w:val="24"/>
              </w:rPr>
              <w:lastRenderedPageBreak/>
              <w:t>бюджета)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К десяти муниципальным общеобразовательным учреждениям обеспечен подвоз обучающихся.</w:t>
            </w:r>
          </w:p>
          <w:p w:rsidR="008E1FE2" w:rsidRPr="009F584F" w:rsidRDefault="008E1FE2" w:rsidP="00F4375E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Осуществляется пропаганда рационального питания обучающихся муниципальных </w:t>
            </w:r>
            <w:r w:rsidRPr="009F584F">
              <w:rPr>
                <w:sz w:val="24"/>
                <w:szCs w:val="24"/>
              </w:rPr>
              <w:lastRenderedPageBreak/>
              <w:t>общеобразовательных учреждений.</w:t>
            </w:r>
          </w:p>
        </w:tc>
      </w:tr>
      <w:tr w:rsidR="008E1FE2" w:rsidRPr="009F584F" w:rsidTr="00AB45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9F584F">
              <w:rPr>
                <w:b/>
                <w:sz w:val="24"/>
                <w:szCs w:val="24"/>
              </w:rPr>
              <w:t>. Расширение самостоятельности школ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Применение подушевого финансирования в общеобразовательных учреждениях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Применение нормативно-подушевого финансирования осуществляется в 100 % общеобразовательных учреждений.</w:t>
            </w:r>
          </w:p>
          <w:p w:rsidR="008E1FE2" w:rsidRPr="009F584F" w:rsidRDefault="008E1FE2" w:rsidP="00484189">
            <w:pPr>
              <w:jc w:val="both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Контроль за целевым использованием субвенций, выделяемых на реализацию основных общеобразовательных программ, на основе нормативов подушевого финансирования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spacing w:line="240" w:lineRule="atLeas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Организация школьного документооборота с помощью программного комплекса АРМ «Директор»</w:t>
            </w:r>
          </w:p>
          <w:p w:rsidR="008E1FE2" w:rsidRPr="009F584F" w:rsidRDefault="008E1FE2" w:rsidP="00484189">
            <w:p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F" w:rsidRPr="009F584F" w:rsidRDefault="009F584F" w:rsidP="009F584F">
            <w:pPr>
              <w:ind w:firstLine="567"/>
              <w:jc w:val="both"/>
              <w:rPr>
                <w:sz w:val="24"/>
                <w:szCs w:val="24"/>
              </w:rPr>
            </w:pPr>
            <w:r w:rsidRPr="009F584F">
              <w:rPr>
                <w:rStyle w:val="af5"/>
                <w:i w:val="0"/>
                <w:sz w:val="24"/>
                <w:szCs w:val="24"/>
              </w:rPr>
              <w:t xml:space="preserve">В 2011 году произведен монтаж локально-вычислительной сети еще в двух общеобразовательных учреждениях. </w:t>
            </w:r>
            <w:r w:rsidRPr="009F584F">
              <w:rPr>
                <w:sz w:val="24"/>
                <w:szCs w:val="24"/>
              </w:rPr>
              <w:t xml:space="preserve">Актуальным остается вопрос о создании локально-вычислительной сети в 70% общеобразовательных учреждений для реализации проектов по созданию единого информационного пространства учреждения и внедрения электронного документооборота. </w:t>
            </w:r>
          </w:p>
          <w:p w:rsidR="008E1FE2" w:rsidRPr="009F584F" w:rsidRDefault="009F584F" w:rsidP="009F584F">
            <w:pPr>
              <w:ind w:firstLine="567"/>
              <w:jc w:val="both"/>
              <w:rPr>
                <w:sz w:val="24"/>
                <w:szCs w:val="24"/>
              </w:rPr>
            </w:pPr>
            <w:r w:rsidRPr="009F584F">
              <w:rPr>
                <w:rStyle w:val="af5"/>
                <w:i w:val="0"/>
                <w:sz w:val="24"/>
                <w:szCs w:val="24"/>
              </w:rPr>
              <w:t xml:space="preserve">Внедряется электронный документооборот: АРМ «Директор»,«Сводная статистическая отчетность» </w:t>
            </w:r>
          </w:p>
        </w:tc>
      </w:tr>
      <w:tr w:rsidR="008E1FE2" w:rsidRPr="009F584F" w:rsidTr="00AB45C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spacing w:line="240" w:lineRule="atLeas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Подготовка муниципальными общеобразовательными учреждениями открытых публичных докладов и размещение их в сети Интернет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2" w:rsidRPr="009F584F" w:rsidRDefault="008E1FE2" w:rsidP="00484189">
            <w:pPr>
              <w:ind w:left="-60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11 (100%) муниципальных общеобразовательных учреждений подготовили и разместили в сети Интернет публичные доклады за 2010/201 учебный год.</w:t>
            </w:r>
          </w:p>
          <w:p w:rsidR="008E1FE2" w:rsidRPr="009F584F" w:rsidRDefault="008E1FE2" w:rsidP="00484189">
            <w:pPr>
              <w:ind w:left="-60"/>
              <w:rPr>
                <w:sz w:val="24"/>
                <w:szCs w:val="24"/>
              </w:rPr>
            </w:pPr>
          </w:p>
        </w:tc>
      </w:tr>
    </w:tbl>
    <w:p w:rsidR="003A18C6" w:rsidRPr="009F584F" w:rsidRDefault="003A18C6" w:rsidP="003A18C6">
      <w:pPr>
        <w:ind w:left="360"/>
        <w:jc w:val="center"/>
        <w:rPr>
          <w:sz w:val="24"/>
          <w:szCs w:val="24"/>
        </w:rPr>
      </w:pPr>
    </w:p>
    <w:p w:rsidR="003A18C6" w:rsidRPr="009F584F" w:rsidRDefault="003A18C6" w:rsidP="003A18C6">
      <w:pPr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Переход на новые федеральные государственные образовательные стандарты </w:t>
      </w:r>
    </w:p>
    <w:p w:rsidR="00A647B4" w:rsidRDefault="00080FEB" w:rsidP="00A647B4">
      <w:pPr>
        <w:numPr>
          <w:ilvl w:val="0"/>
          <w:numId w:val="14"/>
        </w:numPr>
        <w:tabs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AF5D0C">
        <w:rPr>
          <w:b/>
          <w:i/>
          <w:sz w:val="24"/>
          <w:szCs w:val="24"/>
        </w:rPr>
        <w:t>Нормативная база, обеспечивающая реализацию направления.</w:t>
      </w:r>
    </w:p>
    <w:p w:rsidR="005D5015" w:rsidRPr="00AF5D0C" w:rsidRDefault="005D5015" w:rsidP="005D5015">
      <w:pPr>
        <w:jc w:val="both"/>
        <w:rPr>
          <w:b/>
          <w:i/>
          <w:sz w:val="24"/>
          <w:szCs w:val="24"/>
        </w:rPr>
      </w:pPr>
    </w:p>
    <w:p w:rsidR="00294E6E" w:rsidRPr="009F584F" w:rsidRDefault="00294E6E" w:rsidP="00294E6E">
      <w:pPr>
        <w:keepNext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закон Ханты-Мансийского автономного округа – Югры №55-оз от 31 марта 2009 года «Об установлении нормативов расходов на реализацию основных общеобразовательных программ и субвенциях, выделяемых бюджетам муниципальных образований Ханты-Мансийского автономного округа – Югры на реализацию основных общеобразовательных программ» (с изменениями);</w:t>
      </w:r>
    </w:p>
    <w:p w:rsidR="00294E6E" w:rsidRPr="009F584F" w:rsidRDefault="00294E6E" w:rsidP="00294E6E">
      <w:pPr>
        <w:keepNext/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постановление Правительства Ханты-Мансийского автономного округа – Югры «О целевой программе Ханты-Мансийского автономного округа – Югры «Новая школа Югры на 2010-2013 и на период до 2015 года» от 8 июля 2010 года №160-п  (в ред. постановлений Правительства ХМАО - Югры от 27.12.2010 </w:t>
      </w:r>
      <w:hyperlink r:id="rId9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21.01.2011 </w:t>
      </w:r>
      <w:hyperlink r:id="rId10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11.02.2011 </w:t>
      </w:r>
      <w:hyperlink r:id="rId11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06.04.2011 </w:t>
      </w:r>
      <w:hyperlink r:id="rId12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13.05.2011 </w:t>
      </w:r>
      <w:hyperlink r:id="rId13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18.06.2011 </w:t>
      </w:r>
      <w:hyperlink r:id="rId14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18.08.2011 </w:t>
      </w:r>
      <w:hyperlink r:id="rId15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01.09.2011 </w:t>
      </w:r>
      <w:hyperlink r:id="rId16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 xml:space="preserve">, от 03.11.2011 </w:t>
      </w:r>
      <w:hyperlink r:id="rId17" w:history="1">
        <w:r w:rsidRPr="009F584F">
          <w:rPr>
            <w:sz w:val="24"/>
            <w:szCs w:val="24"/>
          </w:rPr>
          <w:t>№</w:t>
        </w:r>
      </w:hyperlink>
      <w:r w:rsidRPr="009F584F">
        <w:rPr>
          <w:sz w:val="24"/>
          <w:szCs w:val="24"/>
        </w:rPr>
        <w:t>);</w:t>
      </w:r>
    </w:p>
    <w:p w:rsidR="00AB45CE" w:rsidRDefault="00B35A88" w:rsidP="00294E6E">
      <w:pPr>
        <w:pStyle w:val="Style3"/>
        <w:keepNext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9F584F">
        <w:t>п</w:t>
      </w:r>
      <w:r w:rsidR="000F406A" w:rsidRPr="009F584F">
        <w:t>риказ Департа</w:t>
      </w:r>
      <w:r w:rsidRPr="009F584F">
        <w:t>мента образования и науки Ханты</w:t>
      </w:r>
      <w:r w:rsidR="000F406A" w:rsidRPr="009F584F">
        <w:t>-Мансийского автономного округа – Югры от 30.06.2010 № 481 «О введении в действие федерального государственного образовательного стандарта начального общего образования в образовательных учреждениях Ханты-Мансийского автономного округа – Югры»</w:t>
      </w:r>
      <w:r w:rsidRPr="009F584F">
        <w:t>;</w:t>
      </w:r>
    </w:p>
    <w:p w:rsidR="00294E6E" w:rsidRPr="00AB45CE" w:rsidRDefault="00294E6E" w:rsidP="00294E6E">
      <w:pPr>
        <w:pStyle w:val="Style3"/>
        <w:keepNext/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AB45CE">
        <w:t>Постановление Правительства Ханты-Мансийского автономного округа – Югры от 11 июля 2011 г. № 266-п «О Комплексе мер по модернизации общего образования Ханты-Мансийского автономного округа - Югры в 2011 году»;</w:t>
      </w:r>
    </w:p>
    <w:p w:rsidR="00294E6E" w:rsidRPr="009F584F" w:rsidRDefault="00294E6E" w:rsidP="00294E6E">
      <w:pPr>
        <w:keepNext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приказ Департамента образования и науки от 30 июля 2010 года №543 «О  плане действий по модернизации общего образования Ханты-Мансийского автономного округа </w:t>
      </w:r>
      <w:r w:rsidRPr="009F584F">
        <w:rPr>
          <w:sz w:val="24"/>
          <w:szCs w:val="24"/>
        </w:rPr>
        <w:lastRenderedPageBreak/>
        <w:t>- Югры, направленных на реализацию национальной образовательной инициативы «Наша новая школа», на период  2011-2015 годы»;</w:t>
      </w:r>
    </w:p>
    <w:p w:rsidR="00294E6E" w:rsidRPr="009F584F" w:rsidRDefault="00294E6E" w:rsidP="00294E6E">
      <w:pPr>
        <w:keepNext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приказ Департамента образования и науки Ханты-Мансийского автономного округа - Югры №423 от 8 июня 2010 «Об организации работы по созданию региональных инновационных площадок в сфере образования в 2010 году» (с изменениями).</w:t>
      </w:r>
    </w:p>
    <w:p w:rsidR="00294E6E" w:rsidRPr="009F584F" w:rsidRDefault="00294E6E" w:rsidP="00294E6E">
      <w:pPr>
        <w:keepNext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 приказ Департамента образования и молодежной политики Ханты-Мансийского автономного округа – Югры от 22.09.2011 №760 «Об организации деятельности стажировочных площадок   в образовательных учреждениях Ханты-Мансийского автономного округа – Югры»;</w:t>
      </w:r>
    </w:p>
    <w:p w:rsidR="00294E6E" w:rsidRPr="009F584F" w:rsidRDefault="00294E6E" w:rsidP="00294E6E">
      <w:pPr>
        <w:keepNext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приказ Департамента образования и молодежной политики Ханты-Мансийского автономного округа – Югры от 15.09.2011 №732 «О пилотном введении  федерального государственного образовательного стандарта  основного общего образования в образовательных учреждениях Ханты-Мансийского автономного округа – Югры», утверждающий: </w:t>
      </w:r>
    </w:p>
    <w:p w:rsidR="000F406A" w:rsidRPr="009F584F" w:rsidRDefault="00B35A88" w:rsidP="000F406A">
      <w:pPr>
        <w:pStyle w:val="Style3"/>
        <w:widowControl/>
        <w:numPr>
          <w:ilvl w:val="0"/>
          <w:numId w:val="23"/>
        </w:numPr>
        <w:tabs>
          <w:tab w:val="left" w:pos="284"/>
        </w:tabs>
        <w:spacing w:before="58"/>
        <w:ind w:left="0" w:firstLine="0"/>
        <w:jc w:val="both"/>
        <w:rPr>
          <w:bCs/>
        </w:rPr>
      </w:pPr>
      <w:r w:rsidRPr="009F584F">
        <w:t>п</w:t>
      </w:r>
      <w:r w:rsidR="000F406A" w:rsidRPr="009F584F">
        <w:t>риказ Департамента образования и науки Ханты-Мансийского автономного округа – Югры от 16.07.2010 № 508 «О создании Координационного Совета при Департаменте образования и науки Ханты</w:t>
      </w:r>
      <w:r w:rsidRPr="009F584F">
        <w:t>-</w:t>
      </w:r>
      <w:r w:rsidR="000F406A" w:rsidRPr="009F584F">
        <w:t>Мансийского автономного округа – Югры по вопросам организации введения федеральных государственных образовательных стандартов общего образования»</w:t>
      </w:r>
      <w:r w:rsidRPr="009F584F">
        <w:t>;</w:t>
      </w:r>
    </w:p>
    <w:p w:rsidR="000F406A" w:rsidRPr="009F584F" w:rsidRDefault="00B35A88" w:rsidP="000F406A">
      <w:pPr>
        <w:pStyle w:val="Style3"/>
        <w:widowControl/>
        <w:numPr>
          <w:ilvl w:val="0"/>
          <w:numId w:val="23"/>
        </w:numPr>
        <w:tabs>
          <w:tab w:val="left" w:pos="284"/>
        </w:tabs>
        <w:spacing w:before="58"/>
        <w:ind w:left="0" w:firstLine="0"/>
        <w:jc w:val="both"/>
        <w:rPr>
          <w:b/>
          <w:bCs/>
        </w:rPr>
      </w:pPr>
      <w:r w:rsidRPr="009F584F">
        <w:t>п</w:t>
      </w:r>
      <w:r w:rsidR="000F406A" w:rsidRPr="009F584F">
        <w:t>риказ Комитета по образованию Администрации города Ханты–Мансийска от 22.07.2010  №</w:t>
      </w:r>
      <w:r w:rsidR="00CE245A" w:rsidRPr="009F584F">
        <w:t xml:space="preserve"> </w:t>
      </w:r>
      <w:r w:rsidR="000F406A" w:rsidRPr="009F584F">
        <w:t>527 «О введении в действие федерального государственного образовательного стандарта начального общего образования в образовательных учрежде</w:t>
      </w:r>
      <w:r w:rsidRPr="009F584F">
        <w:t>ниях города Ханты</w:t>
      </w:r>
      <w:r w:rsidR="000F406A" w:rsidRPr="009F584F">
        <w:t>-Мансийска»</w:t>
      </w:r>
      <w:r w:rsidR="00294E6E" w:rsidRPr="009F584F">
        <w:t>;</w:t>
      </w:r>
    </w:p>
    <w:p w:rsidR="00294E6E" w:rsidRPr="009F584F" w:rsidRDefault="00587997" w:rsidP="000F406A">
      <w:pPr>
        <w:pStyle w:val="Style3"/>
        <w:widowControl/>
        <w:numPr>
          <w:ilvl w:val="0"/>
          <w:numId w:val="23"/>
        </w:numPr>
        <w:tabs>
          <w:tab w:val="left" w:pos="284"/>
        </w:tabs>
        <w:spacing w:before="58"/>
        <w:ind w:left="0" w:firstLine="0"/>
        <w:jc w:val="both"/>
        <w:rPr>
          <w:bCs/>
        </w:rPr>
      </w:pPr>
      <w:r w:rsidRPr="009F584F">
        <w:rPr>
          <w:bCs/>
        </w:rPr>
        <w:t xml:space="preserve">приказ </w:t>
      </w:r>
      <w:r w:rsidR="00891084" w:rsidRPr="009F584F">
        <w:t>Комите</w:t>
      </w:r>
      <w:r w:rsidRPr="009F584F">
        <w:t xml:space="preserve">та </w:t>
      </w:r>
      <w:r w:rsidR="00891084" w:rsidRPr="009F584F">
        <w:t xml:space="preserve">по </w:t>
      </w:r>
      <w:r w:rsidRPr="009F584F">
        <w:t>образовани</w:t>
      </w:r>
      <w:r w:rsidR="00891084" w:rsidRPr="009F584F">
        <w:t>ю</w:t>
      </w:r>
      <w:r w:rsidRPr="009F584F">
        <w:t xml:space="preserve"> Администрации города Ханты-Мансийска от 25.08.2010 № 533 «Об утверждении план-графика мероприятий по обеспечению введения федерального государственного образовательного стандарта начального общего образования в образовательных учреждениях на муниципальном уровне»;</w:t>
      </w:r>
    </w:p>
    <w:p w:rsidR="00587997" w:rsidRPr="009F584F" w:rsidRDefault="00587997" w:rsidP="000F406A">
      <w:pPr>
        <w:pStyle w:val="Style3"/>
        <w:widowControl/>
        <w:numPr>
          <w:ilvl w:val="0"/>
          <w:numId w:val="23"/>
        </w:numPr>
        <w:tabs>
          <w:tab w:val="left" w:pos="284"/>
        </w:tabs>
        <w:spacing w:before="58"/>
        <w:ind w:left="0" w:firstLine="0"/>
        <w:jc w:val="both"/>
        <w:rPr>
          <w:bCs/>
        </w:rPr>
      </w:pPr>
      <w:r w:rsidRPr="009F584F">
        <w:rPr>
          <w:bCs/>
        </w:rPr>
        <w:t xml:space="preserve">приказ </w:t>
      </w:r>
      <w:r w:rsidR="00891084" w:rsidRPr="009F584F">
        <w:t>Комите</w:t>
      </w:r>
      <w:r w:rsidRPr="009F584F">
        <w:t xml:space="preserve">та </w:t>
      </w:r>
      <w:r w:rsidR="00891084" w:rsidRPr="009F584F">
        <w:t xml:space="preserve">по </w:t>
      </w:r>
      <w:r w:rsidRPr="009F584F">
        <w:t>образовани</w:t>
      </w:r>
      <w:r w:rsidR="00891084" w:rsidRPr="009F584F">
        <w:t>ю</w:t>
      </w:r>
      <w:r w:rsidRPr="009F584F">
        <w:t xml:space="preserve"> Администрации города Ханты-Мансийска от 07.09.2010 № 578 «О создании муниципального Координационного Совета при Комитете по образованию по подготовке к введению вопросам федеральных государственных образовательных стандартов начального общего образования в образовательных учреждениях города Ханты-Мансийска»</w:t>
      </w:r>
      <w:r w:rsidR="00891084" w:rsidRPr="009F584F">
        <w:t>;</w:t>
      </w:r>
    </w:p>
    <w:p w:rsidR="00891084" w:rsidRPr="009F584F" w:rsidRDefault="00891084" w:rsidP="00891084">
      <w:pPr>
        <w:pStyle w:val="Style3"/>
        <w:widowControl/>
        <w:numPr>
          <w:ilvl w:val="0"/>
          <w:numId w:val="23"/>
        </w:numPr>
        <w:tabs>
          <w:tab w:val="left" w:pos="284"/>
        </w:tabs>
        <w:spacing w:before="58"/>
        <w:ind w:left="0" w:firstLine="0"/>
        <w:jc w:val="both"/>
        <w:rPr>
          <w:bCs/>
        </w:rPr>
      </w:pPr>
      <w:r w:rsidRPr="009F584F">
        <w:rPr>
          <w:bCs/>
        </w:rPr>
        <w:t xml:space="preserve">приказ </w:t>
      </w:r>
      <w:r w:rsidRPr="009F584F">
        <w:t>Комитета по образованию Администрации города Ханты-Мансийска от 06.06.2011 № 418 «О введении в действие федерального государственного образовательного стандарта начального общего образования в образовательных учреждениях города Ханты-Мансийска».</w:t>
      </w:r>
    </w:p>
    <w:p w:rsidR="00080FEB" w:rsidRPr="009F584F" w:rsidRDefault="00080FEB" w:rsidP="007446AF">
      <w:pPr>
        <w:numPr>
          <w:ilvl w:val="0"/>
          <w:numId w:val="14"/>
        </w:numPr>
        <w:tabs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Финансовое обеспечение направления из средств муниципального бюджета (привлеченных средств).</w:t>
      </w:r>
    </w:p>
    <w:p w:rsidR="0036704C" w:rsidRPr="009F584F" w:rsidRDefault="007E760F" w:rsidP="007C285B">
      <w:pPr>
        <w:pStyle w:val="Style3"/>
        <w:widowControl/>
        <w:ind w:firstLine="567"/>
        <w:jc w:val="both"/>
        <w:rPr>
          <w:rStyle w:val="FontStyle27"/>
          <w:b w:val="0"/>
        </w:rPr>
      </w:pPr>
      <w:r w:rsidRPr="009F584F">
        <w:rPr>
          <w:rStyle w:val="FontStyle27"/>
          <w:b w:val="0"/>
        </w:rPr>
        <w:t xml:space="preserve">Финансирование для реализации федеральных  государственных образовательных стандартов </w:t>
      </w:r>
      <w:r w:rsidR="007C285B" w:rsidRPr="009F584F">
        <w:rPr>
          <w:rStyle w:val="FontStyle27"/>
          <w:b w:val="0"/>
        </w:rPr>
        <w:t>отсутствует</w:t>
      </w:r>
      <w:r w:rsidRPr="009F584F">
        <w:rPr>
          <w:rStyle w:val="FontStyle27"/>
          <w:b w:val="0"/>
        </w:rPr>
        <w:t xml:space="preserve">. </w:t>
      </w:r>
    </w:p>
    <w:p w:rsidR="007E760F" w:rsidRPr="009F584F" w:rsidRDefault="007C285B" w:rsidP="007C285B">
      <w:pPr>
        <w:pStyle w:val="Style3"/>
        <w:widowControl/>
        <w:ind w:firstLine="567"/>
        <w:jc w:val="both"/>
        <w:rPr>
          <w:rStyle w:val="FontStyle27"/>
          <w:b w:val="0"/>
        </w:rPr>
      </w:pPr>
      <w:r w:rsidRPr="009F584F">
        <w:rPr>
          <w:rStyle w:val="FontStyle27"/>
          <w:b w:val="0"/>
        </w:rPr>
        <w:t>За счет средств муниципалитета выделенных на сферу «Образование» прошли к</w:t>
      </w:r>
      <w:r w:rsidR="007E760F" w:rsidRPr="009F584F">
        <w:rPr>
          <w:rStyle w:val="FontStyle27"/>
          <w:b w:val="0"/>
        </w:rPr>
        <w:t xml:space="preserve">урсы повышения квалификации </w:t>
      </w:r>
      <w:r w:rsidR="00587997" w:rsidRPr="009F584F">
        <w:rPr>
          <w:rStyle w:val="FontStyle27"/>
          <w:b w:val="0"/>
        </w:rPr>
        <w:t xml:space="preserve">68,57% </w:t>
      </w:r>
      <w:r w:rsidRPr="009F584F">
        <w:rPr>
          <w:rStyle w:val="FontStyle27"/>
          <w:b w:val="0"/>
        </w:rPr>
        <w:t>педагог</w:t>
      </w:r>
      <w:r w:rsidR="00587997" w:rsidRPr="009F584F">
        <w:rPr>
          <w:rStyle w:val="FontStyle27"/>
          <w:b w:val="0"/>
        </w:rPr>
        <w:t>ических работников</w:t>
      </w:r>
      <w:r w:rsidR="007E760F" w:rsidRPr="009F584F">
        <w:rPr>
          <w:rStyle w:val="FontStyle27"/>
          <w:b w:val="0"/>
        </w:rPr>
        <w:t xml:space="preserve">, </w:t>
      </w:r>
      <w:r w:rsidRPr="009F584F">
        <w:rPr>
          <w:rStyle w:val="FontStyle27"/>
          <w:b w:val="0"/>
        </w:rPr>
        <w:t xml:space="preserve">общая </w:t>
      </w:r>
      <w:r w:rsidR="007E760F" w:rsidRPr="009F584F">
        <w:rPr>
          <w:rStyle w:val="FontStyle27"/>
          <w:b w:val="0"/>
        </w:rPr>
        <w:t>сумма использованных средств состав</w:t>
      </w:r>
      <w:r w:rsidRPr="009F584F">
        <w:rPr>
          <w:rStyle w:val="FontStyle27"/>
          <w:b w:val="0"/>
        </w:rPr>
        <w:t>ила</w:t>
      </w:r>
      <w:r w:rsidR="007E760F" w:rsidRPr="009F584F">
        <w:rPr>
          <w:rStyle w:val="FontStyle27"/>
          <w:b w:val="0"/>
        </w:rPr>
        <w:t xml:space="preserve"> 45</w:t>
      </w:r>
      <w:r w:rsidRPr="009F584F">
        <w:rPr>
          <w:rStyle w:val="FontStyle27"/>
          <w:b w:val="0"/>
        </w:rPr>
        <w:t>,8 тыс.</w:t>
      </w:r>
      <w:r w:rsidR="0036704C" w:rsidRPr="009F584F">
        <w:rPr>
          <w:rStyle w:val="FontStyle27"/>
          <w:b w:val="0"/>
        </w:rPr>
        <w:t xml:space="preserve"> </w:t>
      </w:r>
      <w:r w:rsidR="007E760F" w:rsidRPr="009F584F">
        <w:rPr>
          <w:rStyle w:val="FontStyle27"/>
          <w:b w:val="0"/>
        </w:rPr>
        <w:t>руб.</w:t>
      </w:r>
    </w:p>
    <w:p w:rsidR="007C285B" w:rsidRPr="009F584F" w:rsidRDefault="007C285B" w:rsidP="007C285B">
      <w:pPr>
        <w:pStyle w:val="Style3"/>
        <w:widowControl/>
        <w:ind w:firstLine="567"/>
        <w:jc w:val="both"/>
        <w:rPr>
          <w:rStyle w:val="FontStyle27"/>
          <w:b w:val="0"/>
        </w:rPr>
      </w:pPr>
      <w:r w:rsidRPr="009F584F">
        <w:rPr>
          <w:rStyle w:val="FontStyle27"/>
          <w:b w:val="0"/>
        </w:rPr>
        <w:t>За счет привлеченных средств (спонсорская помощь) прошли обучения в рамках курсовой подготовки 2 учителя, общая сумма затраченных средств – 4</w:t>
      </w:r>
      <w:r w:rsidR="009F584F" w:rsidRPr="009F584F">
        <w:rPr>
          <w:rStyle w:val="FontStyle27"/>
          <w:b w:val="0"/>
        </w:rPr>
        <w:t>2</w:t>
      </w:r>
      <w:r w:rsidRPr="009F584F">
        <w:rPr>
          <w:rStyle w:val="FontStyle27"/>
          <w:b w:val="0"/>
        </w:rPr>
        <w:t xml:space="preserve"> тыс.руб.</w:t>
      </w:r>
    </w:p>
    <w:p w:rsidR="00080FEB" w:rsidRPr="009F584F" w:rsidRDefault="00080FEB" w:rsidP="007446AF">
      <w:pPr>
        <w:numPr>
          <w:ilvl w:val="0"/>
          <w:numId w:val="14"/>
        </w:numPr>
        <w:tabs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Анализ реализации мероприятий по переходу на ФГОС.</w:t>
      </w:r>
    </w:p>
    <w:p w:rsidR="007C285B" w:rsidRPr="009F584F" w:rsidRDefault="007C285B" w:rsidP="007C285B">
      <w:pPr>
        <w:ind w:firstLine="567"/>
        <w:jc w:val="both"/>
        <w:rPr>
          <w:rStyle w:val="FontStyle27"/>
          <w:b w:val="0"/>
        </w:rPr>
      </w:pPr>
      <w:r w:rsidRPr="009F584F">
        <w:rPr>
          <w:rStyle w:val="FontStyle21"/>
        </w:rPr>
        <w:t>Доля школьников, обучающихся по федеральным государственный стандартам</w:t>
      </w:r>
      <w:r w:rsidR="00B52D6A" w:rsidRPr="009F584F">
        <w:rPr>
          <w:rStyle w:val="FontStyle21"/>
        </w:rPr>
        <w:t xml:space="preserve"> (от общего числа учащихся начальной школы)</w:t>
      </w:r>
      <w:r w:rsidRPr="009F584F">
        <w:rPr>
          <w:rStyle w:val="FontStyle21"/>
        </w:rPr>
        <w:t xml:space="preserve">, составила </w:t>
      </w:r>
      <w:r w:rsidR="00587997" w:rsidRPr="009F584F">
        <w:rPr>
          <w:rStyle w:val="FontStyle21"/>
        </w:rPr>
        <w:t>48</w:t>
      </w:r>
      <w:r w:rsidRPr="009F584F">
        <w:rPr>
          <w:rStyle w:val="FontStyle21"/>
        </w:rPr>
        <w:t>,</w:t>
      </w:r>
      <w:r w:rsidR="00B52D6A" w:rsidRPr="009F584F">
        <w:rPr>
          <w:rStyle w:val="FontStyle21"/>
        </w:rPr>
        <w:t>4%</w:t>
      </w:r>
      <w:r w:rsidRPr="009F584F">
        <w:rPr>
          <w:rStyle w:val="FontStyle21"/>
        </w:rPr>
        <w:t xml:space="preserve">, и </w:t>
      </w:r>
      <w:r w:rsidR="00587997" w:rsidRPr="009F584F">
        <w:rPr>
          <w:rStyle w:val="FontStyle21"/>
        </w:rPr>
        <w:t>16</w:t>
      </w:r>
      <w:r w:rsidRPr="009F584F">
        <w:rPr>
          <w:rStyle w:val="FontStyle21"/>
        </w:rPr>
        <w:t>,</w:t>
      </w:r>
      <w:r w:rsidR="00B52D6A" w:rsidRPr="009F584F">
        <w:rPr>
          <w:rStyle w:val="FontStyle21"/>
        </w:rPr>
        <w:t>9</w:t>
      </w:r>
      <w:r w:rsidR="00587997" w:rsidRPr="009F584F">
        <w:rPr>
          <w:rStyle w:val="FontStyle21"/>
        </w:rPr>
        <w:t>2</w:t>
      </w:r>
      <w:r w:rsidRPr="009F584F">
        <w:rPr>
          <w:rStyle w:val="FontStyle21"/>
        </w:rPr>
        <w:t xml:space="preserve">% от общего числа </w:t>
      </w:r>
      <w:r w:rsidR="00587997" w:rsidRPr="009F584F">
        <w:rPr>
          <w:rStyle w:val="FontStyle21"/>
        </w:rPr>
        <w:t>школьников</w:t>
      </w:r>
      <w:r w:rsidRPr="009F584F">
        <w:rPr>
          <w:rStyle w:val="FontStyle21"/>
        </w:rPr>
        <w:t>.</w:t>
      </w:r>
      <w:r w:rsidR="0030670E" w:rsidRPr="009F584F">
        <w:rPr>
          <w:rStyle w:val="FontStyle27"/>
        </w:rPr>
        <w:t xml:space="preserve"> </w:t>
      </w:r>
      <w:r w:rsidR="0030670E" w:rsidRPr="009F584F">
        <w:rPr>
          <w:rStyle w:val="FontStyle27"/>
          <w:b w:val="0"/>
        </w:rPr>
        <w:t xml:space="preserve">При реализации государственного образовательного стандарта </w:t>
      </w:r>
      <w:r w:rsidR="00B52D6A" w:rsidRPr="009F584F">
        <w:rPr>
          <w:rStyle w:val="FontStyle27"/>
          <w:b w:val="0"/>
        </w:rPr>
        <w:t xml:space="preserve">среднее </w:t>
      </w:r>
      <w:r w:rsidR="0030670E" w:rsidRPr="009F584F">
        <w:rPr>
          <w:rStyle w:val="FontStyle27"/>
          <w:b w:val="0"/>
        </w:rPr>
        <w:lastRenderedPageBreak/>
        <w:t>количество часов в неделю во внеурочной занятости на 1 обучающего за счет бюджетного финансирования составил</w:t>
      </w:r>
      <w:r w:rsidR="00B52D6A" w:rsidRPr="009F584F">
        <w:rPr>
          <w:rStyle w:val="FontStyle27"/>
          <w:b w:val="0"/>
        </w:rPr>
        <w:t>о</w:t>
      </w:r>
      <w:r w:rsidR="0030670E" w:rsidRPr="009F584F">
        <w:rPr>
          <w:rStyle w:val="FontStyle27"/>
          <w:b w:val="0"/>
        </w:rPr>
        <w:t xml:space="preserve"> </w:t>
      </w:r>
      <w:r w:rsidR="00891084" w:rsidRPr="009F584F">
        <w:rPr>
          <w:rStyle w:val="FontStyle27"/>
          <w:b w:val="0"/>
        </w:rPr>
        <w:t>6</w:t>
      </w:r>
      <w:r w:rsidR="0030670E" w:rsidRPr="009F584F">
        <w:rPr>
          <w:rStyle w:val="FontStyle27"/>
          <w:b w:val="0"/>
        </w:rPr>
        <w:t xml:space="preserve"> час</w:t>
      </w:r>
      <w:r w:rsidR="00891084" w:rsidRPr="009F584F">
        <w:rPr>
          <w:rStyle w:val="FontStyle27"/>
          <w:b w:val="0"/>
        </w:rPr>
        <w:t>ов</w:t>
      </w:r>
      <w:r w:rsidR="0030670E" w:rsidRPr="009F584F">
        <w:rPr>
          <w:rStyle w:val="FontStyle27"/>
          <w:b w:val="0"/>
        </w:rPr>
        <w:t>, за счет внебюджетного финансирования – 0,</w:t>
      </w:r>
      <w:r w:rsidR="00891084" w:rsidRPr="009F584F">
        <w:rPr>
          <w:rStyle w:val="FontStyle27"/>
          <w:b w:val="0"/>
        </w:rPr>
        <w:t>333</w:t>
      </w:r>
      <w:r w:rsidR="0030670E" w:rsidRPr="009F584F">
        <w:rPr>
          <w:rStyle w:val="FontStyle27"/>
          <w:b w:val="0"/>
        </w:rPr>
        <w:t xml:space="preserve"> часа.</w:t>
      </w:r>
    </w:p>
    <w:p w:rsidR="0030670E" w:rsidRPr="009F584F" w:rsidRDefault="00891084" w:rsidP="007C285B">
      <w:pPr>
        <w:ind w:firstLine="567"/>
        <w:jc w:val="both"/>
        <w:rPr>
          <w:rStyle w:val="FontStyle21"/>
          <w:b/>
        </w:rPr>
      </w:pPr>
      <w:r w:rsidRPr="009F584F">
        <w:rPr>
          <w:rStyle w:val="FontStyle21"/>
        </w:rPr>
        <w:t>100</w:t>
      </w:r>
      <w:r w:rsidR="00906785" w:rsidRPr="009F584F">
        <w:rPr>
          <w:rStyle w:val="FontStyle21"/>
        </w:rPr>
        <w:t>%</w:t>
      </w:r>
      <w:r w:rsidR="0030670E" w:rsidRPr="009F584F">
        <w:rPr>
          <w:rStyle w:val="FontStyle27"/>
          <w:b w:val="0"/>
        </w:rPr>
        <w:t xml:space="preserve"> </w:t>
      </w:r>
      <w:r w:rsidR="0030670E" w:rsidRPr="009F584F">
        <w:rPr>
          <w:rStyle w:val="FontStyle21"/>
        </w:rPr>
        <w:t>обучающи</w:t>
      </w:r>
      <w:r w:rsidR="00906785" w:rsidRPr="009F584F">
        <w:rPr>
          <w:rStyle w:val="FontStyle21"/>
        </w:rPr>
        <w:t>мся</w:t>
      </w:r>
      <w:r w:rsidR="0030670E" w:rsidRPr="009F584F">
        <w:rPr>
          <w:rStyle w:val="FontStyle21"/>
        </w:rPr>
        <w:t xml:space="preserve"> обеспечена возможность пользоваться учебным оборудованием для практических работ в соответствии с новыми ФГОС</w:t>
      </w:r>
      <w:r w:rsidR="00906785" w:rsidRPr="009F584F">
        <w:rPr>
          <w:rStyle w:val="FontStyle21"/>
        </w:rPr>
        <w:t>.</w:t>
      </w:r>
      <w:r w:rsidR="0030670E" w:rsidRPr="009F584F">
        <w:rPr>
          <w:rStyle w:val="FontStyle21"/>
        </w:rPr>
        <w:t xml:space="preserve"> </w:t>
      </w:r>
    </w:p>
    <w:p w:rsidR="007C285B" w:rsidRPr="009F584F" w:rsidRDefault="0030670E" w:rsidP="007C285B">
      <w:pPr>
        <w:ind w:firstLine="567"/>
        <w:jc w:val="both"/>
        <w:rPr>
          <w:rStyle w:val="FontStyle21"/>
        </w:rPr>
      </w:pPr>
      <w:r w:rsidRPr="009F584F">
        <w:rPr>
          <w:rStyle w:val="FontStyle21"/>
        </w:rPr>
        <w:t xml:space="preserve">В рамках перехода на ФГОС была определена численность педагогических и управленческих кадров общеобразовательных учреждений, прошедших повышение квалификации для работы по новым образовательным стандартам. </w:t>
      </w:r>
      <w:r w:rsidR="0036704C" w:rsidRPr="009F584F">
        <w:rPr>
          <w:rStyle w:val="FontStyle21"/>
        </w:rPr>
        <w:t xml:space="preserve"> </w:t>
      </w:r>
      <w:r w:rsidR="00891084" w:rsidRPr="009F584F">
        <w:rPr>
          <w:rStyle w:val="FontStyle21"/>
        </w:rPr>
        <w:t>Доля</w:t>
      </w:r>
      <w:r w:rsidR="0036704C" w:rsidRPr="009F584F">
        <w:rPr>
          <w:rStyle w:val="FontStyle21"/>
        </w:rPr>
        <w:t xml:space="preserve"> численности педагогический и управленческих кадров общеобразовательных учреждений, прошедших повышение квалификации для работы по ФГОС составила </w:t>
      </w:r>
      <w:r w:rsidR="00891084" w:rsidRPr="009F584F">
        <w:rPr>
          <w:rStyle w:val="FontStyle21"/>
        </w:rPr>
        <w:t>17</w:t>
      </w:r>
      <w:r w:rsidR="0036704C" w:rsidRPr="009F584F">
        <w:rPr>
          <w:rStyle w:val="FontStyle21"/>
        </w:rPr>
        <w:t>,</w:t>
      </w:r>
      <w:r w:rsidR="00891084" w:rsidRPr="009F584F">
        <w:rPr>
          <w:rStyle w:val="FontStyle21"/>
        </w:rPr>
        <w:t>79</w:t>
      </w:r>
      <w:r w:rsidR="0036704C" w:rsidRPr="009F584F">
        <w:rPr>
          <w:rStyle w:val="FontStyle21"/>
        </w:rPr>
        <w:t>% , и</w:t>
      </w:r>
      <w:r w:rsidRPr="009F584F">
        <w:rPr>
          <w:rStyle w:val="FontStyle21"/>
        </w:rPr>
        <w:t xml:space="preserve">з них управленческие кадры </w:t>
      </w:r>
      <w:r w:rsidR="0096447A" w:rsidRPr="009F584F">
        <w:rPr>
          <w:rStyle w:val="FontStyle21"/>
        </w:rPr>
        <w:t>-</w:t>
      </w:r>
      <w:r w:rsidRPr="009F584F">
        <w:rPr>
          <w:rStyle w:val="FontStyle21"/>
        </w:rPr>
        <w:t xml:space="preserve"> 2</w:t>
      </w:r>
      <w:r w:rsidR="00891084" w:rsidRPr="009F584F">
        <w:rPr>
          <w:rStyle w:val="FontStyle21"/>
        </w:rPr>
        <w:t>9</w:t>
      </w:r>
      <w:r w:rsidRPr="009F584F">
        <w:rPr>
          <w:rStyle w:val="FontStyle21"/>
        </w:rPr>
        <w:t>,</w:t>
      </w:r>
      <w:r w:rsidR="00891084" w:rsidRPr="009F584F">
        <w:rPr>
          <w:rStyle w:val="FontStyle21"/>
        </w:rPr>
        <w:t>33</w:t>
      </w:r>
      <w:r w:rsidRPr="009F584F">
        <w:rPr>
          <w:rStyle w:val="FontStyle21"/>
        </w:rPr>
        <w:t xml:space="preserve">%, учителя – </w:t>
      </w:r>
      <w:r w:rsidR="006718AB" w:rsidRPr="009F584F">
        <w:rPr>
          <w:rStyle w:val="FontStyle21"/>
        </w:rPr>
        <w:t>6</w:t>
      </w:r>
      <w:r w:rsidR="00891084" w:rsidRPr="009F584F">
        <w:rPr>
          <w:rStyle w:val="FontStyle21"/>
        </w:rPr>
        <w:t>8</w:t>
      </w:r>
      <w:r w:rsidRPr="009F584F">
        <w:rPr>
          <w:rStyle w:val="FontStyle21"/>
        </w:rPr>
        <w:t>,</w:t>
      </w:r>
      <w:r w:rsidR="00891084" w:rsidRPr="009F584F">
        <w:rPr>
          <w:rStyle w:val="FontStyle21"/>
        </w:rPr>
        <w:t>5</w:t>
      </w:r>
      <w:r w:rsidR="006718AB" w:rsidRPr="009F584F">
        <w:rPr>
          <w:rStyle w:val="FontStyle21"/>
        </w:rPr>
        <w:t>7</w:t>
      </w:r>
      <w:r w:rsidRPr="009F584F">
        <w:rPr>
          <w:rStyle w:val="FontStyle21"/>
        </w:rPr>
        <w:t>%</w:t>
      </w:r>
      <w:r w:rsidR="00891084" w:rsidRPr="009F584F">
        <w:rPr>
          <w:rStyle w:val="FontStyle21"/>
        </w:rPr>
        <w:t>, иные педагогические работники – 3,7%</w:t>
      </w:r>
      <w:r w:rsidRPr="009F584F">
        <w:rPr>
          <w:rStyle w:val="FontStyle21"/>
        </w:rPr>
        <w:t xml:space="preserve">. </w:t>
      </w:r>
    </w:p>
    <w:p w:rsidR="003A18C6" w:rsidRPr="009F584F" w:rsidRDefault="003A18C6" w:rsidP="00325AD2">
      <w:pPr>
        <w:spacing w:before="240"/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Система поддержки талантливых детей</w:t>
      </w:r>
    </w:p>
    <w:p w:rsidR="0064210F" w:rsidRPr="009F584F" w:rsidRDefault="0064210F" w:rsidP="00741D9F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Нормативная база, обеспе</w:t>
      </w:r>
      <w:r w:rsidR="00741D9F" w:rsidRPr="009F584F">
        <w:rPr>
          <w:b/>
          <w:i/>
          <w:sz w:val="24"/>
          <w:szCs w:val="24"/>
        </w:rPr>
        <w:t>чивающая реализацию направлений:</w:t>
      </w:r>
    </w:p>
    <w:p w:rsidR="0064210F" w:rsidRPr="009F584F" w:rsidRDefault="0064210F" w:rsidP="00741D9F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Федеральный закон "Об образовании" от 10 июля 1992 года № 3266-1</w:t>
      </w:r>
      <w:r w:rsidR="00741D9F" w:rsidRPr="009F584F">
        <w:rPr>
          <w:sz w:val="24"/>
          <w:szCs w:val="24"/>
        </w:rPr>
        <w:t>;</w:t>
      </w:r>
    </w:p>
    <w:p w:rsidR="0064210F" w:rsidRPr="009F584F" w:rsidRDefault="0064210F" w:rsidP="00741D9F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Федеральный закон от 24.07.1998 №124-ФЗ "Об основных гарантиях прав ребенка в Российской Федерации"</w:t>
      </w:r>
      <w:r w:rsidR="00741D9F" w:rsidRPr="009F584F">
        <w:rPr>
          <w:sz w:val="24"/>
          <w:szCs w:val="24"/>
        </w:rPr>
        <w:t>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 xml:space="preserve">остановление Правительства Ханты-Мансийского автономного округа – Югры «О Комплексе мер по модернизации общего образования Ханты-Мансийского автономного округа - Югры в 2011 году»  от 11 июля 2011 г. N 266-п; 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науки от 30 июля 2010 года №543 «О  плане действий по модернизации общего образования Ханты-Мансийского автономного округа - Югры, направленных на реализацию национальной образовательной инициативы «Наша новая школа», на период  2011-2015 годы»;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остановление Правительства Ханты-Мансийского автономного округа – Югры от 29 октября 2010 года № 268-п «О целевой программе Ханты-Мансийского автономного округа – Югры «Молодежь Югры на 2011-2013 годы».</w:t>
      </w:r>
    </w:p>
    <w:p w:rsidR="00425074" w:rsidRPr="009F584F" w:rsidRDefault="00425074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 </w:t>
      </w:r>
      <w:r w:rsidR="00A56891" w:rsidRPr="009F584F">
        <w:rPr>
          <w:sz w:val="24"/>
          <w:szCs w:val="24"/>
        </w:rPr>
        <w:t>п</w:t>
      </w:r>
      <w:r w:rsidRPr="009F584F">
        <w:rPr>
          <w:sz w:val="24"/>
          <w:szCs w:val="24"/>
        </w:rPr>
        <w:t>остановление «О грантах Губернатора Ханты-Мансийского автономного округа – Югры выпускникам общеобразовательных учреждений Ханты-Мансийского автономного округа – Югры, награжденным золотой и серебряной медалями «За особые успехи в учении» №234-п от 20 июня 2011 года;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 xml:space="preserve">остановление Правительства Ханты-Мансийского автономного округа - Югры от 5 февраля 2007 г. N 20-п «О ежегодном проведении окружных соревнований "Школа Безопасности" учащихся образовательных учреждений в Ханты-Мансийском автономном округе - Югре (с изменениями от 27 августа 2011 года № 315-п); 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молодежной политики Ханты-Мансийского автономного округа – Югры № 174 от 14.03.2011 «Об организации и проведении учебно-тренировочных сборов». (Цель: подготовка команды школьников Ханты-Мансийского автономного округа – Югры к участию в заключительном этапе всероссийской олимпиады школьников);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 молодежной политики Ханты-Мансийского автономного округа – Югры №250 от 07.04.2011 «Об утверждении Положений  о грантах лучшим учащимся и студентам образовательных учреждений, расположенных на территории Ханты-Мансийского автономного округа – Югры»;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 xml:space="preserve">риказ Департамента образования и молодежной политики Ханты-Мансийского автономного округа – Югры № 412 от 25.05.2011  «Об организации и проведении летней профильной школы» (для учащихся 7-8 классов из числа победителей и призеров различных интеллектуальных олимпиад, основная цель летней школы -  интеллектуальный отдых, подготовка школьников к олимпиадам разного уровня); 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 xml:space="preserve">риказ Департамента образования и молодежной политики Ханты-Мансийского автономного округа – Югры № 819 06.10.2011  «О проведении  региональных олимпиад школьников  Ханты-Мансийского автономного округа – Югры в 2011 – 2012 учебном </w:t>
      </w:r>
      <w:r w:rsidR="00425074" w:rsidRPr="009F584F">
        <w:rPr>
          <w:sz w:val="24"/>
          <w:szCs w:val="24"/>
        </w:rPr>
        <w:lastRenderedPageBreak/>
        <w:t>году» (цель: расширение возможностей школьников для участия в интеллектуальных конкурсах, апробация компетентностных заданий);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 Департамента образования и молодежной политики Ханты-Мансийского автономного округа – Югры №712 от 09.09.2011 «О проведении социально-образовательных модулей для старшеклассников в методологии системы развивающего обучения  Эльконина - Давыдова»;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молодежной политики Ханты-Мансийского автономного округа – Югры № 785 от 26.09.2011 года «Об организации и  проведении 16 окружной научной конференции молодых исследователей научно-социальной программы «Шаг в будущее»;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молодежной политики Ханты-Мансийского автономного округа – Югры № 869 от 21.10.2011 «О проведении  научной сессии  старшеклассников   Ханты-Мансийского автономного округа - Югры в 2011 году» (основные цели и задачи научной сессии старшеклассников: пропаганда передовых достижений  современной науки и технологий; знакомство школьников с перспективами развития автономного округа; интенсивная подготовка школьников к предметным олимпиадам по математике, физике, информатике, химии);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молодежной политики Ханты-Мансийского автономного округа – Югры №885 от 29.11.2010 «О проведении регионального этапа всероссийской олимпиады школьников в 2010-2011 учебном году»;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молодежной политики Ханты-Мансийского автономного окр</w:t>
      </w:r>
      <w:r w:rsidRPr="009F584F">
        <w:rPr>
          <w:sz w:val="24"/>
          <w:szCs w:val="24"/>
        </w:rPr>
        <w:t xml:space="preserve">уга – Югры № 053 от 01.12.2011 </w:t>
      </w:r>
      <w:r w:rsidR="00425074" w:rsidRPr="009F584F">
        <w:rPr>
          <w:sz w:val="24"/>
          <w:szCs w:val="24"/>
        </w:rPr>
        <w:t>«Об организации и проведении Окружного Форума старшеклассников ХМАО-Югры «Школа. Карьера. Югра» в 2011 году»;</w:t>
      </w:r>
    </w:p>
    <w:p w:rsidR="00425074" w:rsidRPr="009F584F" w:rsidRDefault="00A56891" w:rsidP="00A56891">
      <w:pPr>
        <w:keepNext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425074" w:rsidRPr="009F584F">
        <w:rPr>
          <w:sz w:val="24"/>
          <w:szCs w:val="24"/>
        </w:rPr>
        <w:t>риказ Департамента образования и  молодежной политики Ханты-Мансийского автономного округа – Югры № 1075 от 02.12. 2011 «Об организации и проведении Слета детских общественных объединений ХМАО - Югры «Содружество» в 2011 году».</w:t>
      </w:r>
    </w:p>
    <w:p w:rsidR="00425074" w:rsidRPr="009F584F" w:rsidRDefault="00425074" w:rsidP="000A2F33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Программа «Реализация национального проекта «Образование» в городе Ханты-Мансийске» (утверждена Постановлением главы города от 17.12.2009 № 1191), подпрограмма </w:t>
      </w:r>
      <w:r w:rsidRPr="009F584F">
        <w:rPr>
          <w:sz w:val="24"/>
          <w:szCs w:val="24"/>
          <w:lang w:val="en-US"/>
        </w:rPr>
        <w:t>V</w:t>
      </w:r>
      <w:r w:rsidRPr="009F584F">
        <w:rPr>
          <w:sz w:val="24"/>
          <w:szCs w:val="24"/>
        </w:rPr>
        <w:t xml:space="preserve"> «Поддержка способной и талантливой молодежи»;</w:t>
      </w:r>
    </w:p>
    <w:p w:rsidR="00211C02" w:rsidRPr="009F584F" w:rsidRDefault="000A2F33" w:rsidP="000A2F33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211C02" w:rsidRPr="009F584F">
        <w:rPr>
          <w:sz w:val="24"/>
          <w:szCs w:val="24"/>
        </w:rPr>
        <w:t xml:space="preserve">риказ </w:t>
      </w:r>
      <w:r w:rsidR="00425074" w:rsidRPr="009F584F">
        <w:rPr>
          <w:sz w:val="24"/>
          <w:szCs w:val="24"/>
        </w:rPr>
        <w:t>Департамен</w:t>
      </w:r>
      <w:r w:rsidR="00211C02" w:rsidRPr="009F584F">
        <w:rPr>
          <w:sz w:val="24"/>
          <w:szCs w:val="24"/>
        </w:rPr>
        <w:t>та образовани</w:t>
      </w:r>
      <w:r w:rsidR="00425074" w:rsidRPr="009F584F">
        <w:rPr>
          <w:sz w:val="24"/>
          <w:szCs w:val="24"/>
        </w:rPr>
        <w:t>я</w:t>
      </w:r>
      <w:r w:rsidR="00211C02" w:rsidRPr="009F584F">
        <w:rPr>
          <w:sz w:val="24"/>
          <w:szCs w:val="24"/>
        </w:rPr>
        <w:t xml:space="preserve"> </w:t>
      </w:r>
      <w:r w:rsidRPr="009F584F">
        <w:rPr>
          <w:sz w:val="24"/>
          <w:szCs w:val="24"/>
        </w:rPr>
        <w:t xml:space="preserve">Администрации города </w:t>
      </w:r>
      <w:r w:rsidR="00A56891" w:rsidRPr="009F584F">
        <w:rPr>
          <w:sz w:val="24"/>
          <w:szCs w:val="24"/>
        </w:rPr>
        <w:t xml:space="preserve">Ханты-Мансийска </w:t>
      </w:r>
      <w:r w:rsidRPr="009F584F">
        <w:rPr>
          <w:sz w:val="24"/>
          <w:szCs w:val="24"/>
        </w:rPr>
        <w:t>от 2</w:t>
      </w:r>
      <w:r w:rsidR="00A56891" w:rsidRPr="009F584F">
        <w:rPr>
          <w:sz w:val="24"/>
          <w:szCs w:val="24"/>
        </w:rPr>
        <w:t>5</w:t>
      </w:r>
      <w:r w:rsidRPr="009F584F">
        <w:rPr>
          <w:sz w:val="24"/>
          <w:szCs w:val="24"/>
        </w:rPr>
        <w:t>.1</w:t>
      </w:r>
      <w:r w:rsidR="00A56891" w:rsidRPr="009F584F">
        <w:rPr>
          <w:sz w:val="24"/>
          <w:szCs w:val="24"/>
        </w:rPr>
        <w:t>0</w:t>
      </w:r>
      <w:r w:rsidRPr="009F584F">
        <w:rPr>
          <w:sz w:val="24"/>
          <w:szCs w:val="24"/>
        </w:rPr>
        <w:t>.201</w:t>
      </w:r>
      <w:r w:rsidR="00A56891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№ </w:t>
      </w:r>
      <w:r w:rsidR="00A56891" w:rsidRPr="009F584F">
        <w:rPr>
          <w:sz w:val="24"/>
          <w:szCs w:val="24"/>
        </w:rPr>
        <w:t>712</w:t>
      </w:r>
      <w:r w:rsidRPr="009F584F">
        <w:rPr>
          <w:sz w:val="24"/>
          <w:szCs w:val="24"/>
        </w:rPr>
        <w:t xml:space="preserve"> </w:t>
      </w:r>
      <w:r w:rsidR="00211C02" w:rsidRPr="009F584F">
        <w:rPr>
          <w:sz w:val="24"/>
          <w:szCs w:val="24"/>
        </w:rPr>
        <w:t>«О</w:t>
      </w:r>
      <w:r w:rsidR="00A56891" w:rsidRPr="009F584F">
        <w:rPr>
          <w:sz w:val="24"/>
          <w:szCs w:val="24"/>
        </w:rPr>
        <w:t xml:space="preserve"> подготовке и проведении муниципального </w:t>
      </w:r>
      <w:r w:rsidR="00211C02" w:rsidRPr="009F584F">
        <w:rPr>
          <w:sz w:val="24"/>
          <w:szCs w:val="24"/>
        </w:rPr>
        <w:t>этап</w:t>
      </w:r>
      <w:r w:rsidR="00A56891" w:rsidRPr="009F584F">
        <w:rPr>
          <w:sz w:val="24"/>
          <w:szCs w:val="24"/>
        </w:rPr>
        <w:t>а</w:t>
      </w:r>
      <w:r w:rsidR="00211C02" w:rsidRPr="009F584F">
        <w:rPr>
          <w:sz w:val="24"/>
          <w:szCs w:val="24"/>
        </w:rPr>
        <w:t xml:space="preserve"> всероссийской олимпиады школьников</w:t>
      </w:r>
      <w:r w:rsidR="00A56891" w:rsidRPr="009F584F">
        <w:rPr>
          <w:sz w:val="24"/>
          <w:szCs w:val="24"/>
        </w:rPr>
        <w:t xml:space="preserve"> в 2011/2012 учебном году</w:t>
      </w:r>
      <w:r w:rsidR="00211C02" w:rsidRPr="009F584F">
        <w:rPr>
          <w:sz w:val="24"/>
          <w:szCs w:val="24"/>
        </w:rPr>
        <w:t>»</w:t>
      </w:r>
      <w:r w:rsidRPr="009F584F">
        <w:rPr>
          <w:sz w:val="24"/>
          <w:szCs w:val="24"/>
        </w:rPr>
        <w:t>;</w:t>
      </w:r>
    </w:p>
    <w:p w:rsidR="00A56891" w:rsidRPr="009F584F" w:rsidRDefault="000A2F33" w:rsidP="000A2F33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211C02" w:rsidRPr="009F584F">
        <w:rPr>
          <w:sz w:val="24"/>
          <w:szCs w:val="24"/>
        </w:rPr>
        <w:t xml:space="preserve">риказ </w:t>
      </w:r>
      <w:r w:rsidR="00A56891" w:rsidRPr="009F584F">
        <w:rPr>
          <w:sz w:val="24"/>
          <w:szCs w:val="24"/>
        </w:rPr>
        <w:t xml:space="preserve">Департамента образования Администрации города Ханты-Мансийска </w:t>
      </w:r>
      <w:r w:rsidRPr="009F584F">
        <w:rPr>
          <w:sz w:val="24"/>
          <w:szCs w:val="24"/>
        </w:rPr>
        <w:t xml:space="preserve">от </w:t>
      </w:r>
      <w:r w:rsidR="00A56891" w:rsidRPr="009F584F">
        <w:rPr>
          <w:sz w:val="24"/>
          <w:szCs w:val="24"/>
        </w:rPr>
        <w:t>20</w:t>
      </w:r>
      <w:r w:rsidRPr="009F584F">
        <w:rPr>
          <w:sz w:val="24"/>
          <w:szCs w:val="24"/>
        </w:rPr>
        <w:t>.0</w:t>
      </w:r>
      <w:r w:rsidR="00A56891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.201</w:t>
      </w:r>
      <w:r w:rsidR="00A56891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№ </w:t>
      </w:r>
      <w:r w:rsidR="00A56891" w:rsidRPr="009F584F">
        <w:rPr>
          <w:sz w:val="24"/>
          <w:szCs w:val="24"/>
        </w:rPr>
        <w:t>626</w:t>
      </w:r>
      <w:r w:rsidRPr="009F584F">
        <w:rPr>
          <w:sz w:val="24"/>
          <w:szCs w:val="24"/>
        </w:rPr>
        <w:t xml:space="preserve"> </w:t>
      </w:r>
      <w:r w:rsidR="00211C02" w:rsidRPr="009F584F">
        <w:rPr>
          <w:sz w:val="24"/>
          <w:szCs w:val="24"/>
        </w:rPr>
        <w:t>«О</w:t>
      </w:r>
      <w:r w:rsidR="00A56891" w:rsidRPr="009F584F">
        <w:rPr>
          <w:sz w:val="24"/>
          <w:szCs w:val="24"/>
        </w:rPr>
        <w:t xml:space="preserve">б участии в </w:t>
      </w:r>
      <w:r w:rsidR="00211C02" w:rsidRPr="009F584F">
        <w:rPr>
          <w:sz w:val="24"/>
          <w:szCs w:val="24"/>
        </w:rPr>
        <w:t xml:space="preserve"> </w:t>
      </w:r>
      <w:r w:rsidR="00A56891" w:rsidRPr="009F584F">
        <w:rPr>
          <w:sz w:val="24"/>
          <w:szCs w:val="24"/>
          <w:lang w:val="en-US"/>
        </w:rPr>
        <w:t>III</w:t>
      </w:r>
      <w:r w:rsidR="00A56891" w:rsidRPr="009F584F">
        <w:rPr>
          <w:sz w:val="24"/>
          <w:szCs w:val="24"/>
        </w:rPr>
        <w:t xml:space="preserve"> интеллектуальном турнире чемпионов «Лидер» участников финала </w:t>
      </w:r>
      <w:r w:rsidR="00A56891" w:rsidRPr="009F584F">
        <w:rPr>
          <w:sz w:val="24"/>
          <w:szCs w:val="24"/>
          <w:lang w:val="en-US"/>
        </w:rPr>
        <w:t>VII</w:t>
      </w:r>
      <w:r w:rsidR="00A56891" w:rsidRPr="009F584F">
        <w:rPr>
          <w:sz w:val="24"/>
          <w:szCs w:val="24"/>
        </w:rPr>
        <w:t xml:space="preserve"> Международной олимпиады по основам наук</w:t>
      </w:r>
      <w:r w:rsidR="00211C02" w:rsidRPr="009F584F">
        <w:rPr>
          <w:sz w:val="24"/>
          <w:szCs w:val="24"/>
        </w:rPr>
        <w:t>»</w:t>
      </w:r>
      <w:r w:rsidR="00A56891" w:rsidRPr="009F584F">
        <w:rPr>
          <w:sz w:val="24"/>
          <w:szCs w:val="24"/>
        </w:rPr>
        <w:t>;</w:t>
      </w:r>
    </w:p>
    <w:p w:rsidR="00211C02" w:rsidRPr="009F584F" w:rsidRDefault="00A56891" w:rsidP="000A2F33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приказ Департамента образования Администрации города Ханты-Мансийска от 29.09.2011 № 653 «О проведении городской конференции Молодых исследователей в рамках научно-социальной программы «Шаг в будущее»</w:t>
      </w:r>
      <w:r w:rsidR="000A2F33" w:rsidRPr="009F584F">
        <w:rPr>
          <w:sz w:val="24"/>
          <w:szCs w:val="24"/>
        </w:rPr>
        <w:t>.</w:t>
      </w:r>
    </w:p>
    <w:p w:rsidR="0064210F" w:rsidRPr="009F584F" w:rsidRDefault="0064210F" w:rsidP="00741D9F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9F584F">
        <w:rPr>
          <w:b/>
          <w:i/>
          <w:sz w:val="24"/>
          <w:szCs w:val="24"/>
        </w:rPr>
        <w:t>Финансовое обеспечение  направлений из средств муниципального бюджета</w:t>
      </w:r>
      <w:r w:rsidRPr="009F584F">
        <w:rPr>
          <w:sz w:val="24"/>
          <w:szCs w:val="24"/>
        </w:rPr>
        <w:t xml:space="preserve"> </w:t>
      </w:r>
    </w:p>
    <w:p w:rsidR="00211C02" w:rsidRPr="009F584F" w:rsidRDefault="0064210F" w:rsidP="009F584F">
      <w:pPr>
        <w:tabs>
          <w:tab w:val="left" w:pos="567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ab/>
      </w:r>
      <w:r w:rsidR="00211C02" w:rsidRPr="009F584F">
        <w:rPr>
          <w:sz w:val="24"/>
          <w:szCs w:val="24"/>
        </w:rPr>
        <w:t>Из программы «Реализация национального проекта «Образование» в городе Ханты-Мансийске»</w:t>
      </w:r>
      <w:r w:rsidR="00B332C0" w:rsidRPr="009F584F">
        <w:rPr>
          <w:sz w:val="24"/>
          <w:szCs w:val="24"/>
        </w:rPr>
        <w:t xml:space="preserve"> направлено на</w:t>
      </w:r>
      <w:r w:rsidR="00211C02" w:rsidRPr="009F584F">
        <w:rPr>
          <w:sz w:val="24"/>
          <w:szCs w:val="24"/>
        </w:rPr>
        <w:t>:</w:t>
      </w:r>
    </w:p>
    <w:p w:rsidR="00211C02" w:rsidRPr="009F584F" w:rsidRDefault="00211C02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организаци</w:t>
      </w:r>
      <w:r w:rsidR="00B332C0" w:rsidRPr="009F584F">
        <w:rPr>
          <w:sz w:val="24"/>
          <w:szCs w:val="24"/>
        </w:rPr>
        <w:t>ю</w:t>
      </w:r>
      <w:r w:rsidRPr="009F584F">
        <w:rPr>
          <w:sz w:val="24"/>
          <w:szCs w:val="24"/>
        </w:rPr>
        <w:t xml:space="preserve"> и проведение городской олимпиады по предметам </w:t>
      </w:r>
      <w:r w:rsidR="009F584F" w:rsidRPr="009F584F">
        <w:rPr>
          <w:sz w:val="24"/>
          <w:szCs w:val="24"/>
        </w:rPr>
        <w:t>среди учащихся 5-11 классов – 130</w:t>
      </w:r>
      <w:r w:rsidRPr="009F584F">
        <w:rPr>
          <w:sz w:val="24"/>
          <w:szCs w:val="24"/>
        </w:rPr>
        <w:t>,0 тыс.руб.;</w:t>
      </w:r>
    </w:p>
    <w:p w:rsidR="00211C02" w:rsidRPr="009F584F" w:rsidRDefault="00211C02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участие в окружной олимпиаде учащихся 9-11 классов в рамках всероссийской олимпиады старшеклассников – </w:t>
      </w:r>
      <w:r w:rsidR="009F584F" w:rsidRPr="009F584F">
        <w:rPr>
          <w:sz w:val="24"/>
          <w:szCs w:val="24"/>
        </w:rPr>
        <w:t>105</w:t>
      </w:r>
      <w:r w:rsidRPr="009F584F">
        <w:rPr>
          <w:sz w:val="24"/>
          <w:szCs w:val="24"/>
        </w:rPr>
        <w:t>,0 тыс.руб.;</w:t>
      </w:r>
    </w:p>
    <w:p w:rsidR="00211C02" w:rsidRPr="009F584F" w:rsidRDefault="00211C02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стимулирование мотивации к обучению учащихся в образовательных учреждениях города в рамках системы премий, грантов главы города «Лучший ученик» - 20,0 тыс.руб.;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организаци</w:t>
      </w:r>
      <w:r w:rsidR="00B332C0" w:rsidRPr="009F584F">
        <w:rPr>
          <w:sz w:val="24"/>
          <w:szCs w:val="24"/>
        </w:rPr>
        <w:t>ю</w:t>
      </w:r>
      <w:r w:rsidRPr="009F584F">
        <w:rPr>
          <w:sz w:val="24"/>
          <w:szCs w:val="24"/>
        </w:rPr>
        <w:t xml:space="preserve"> и проведение городской конференции «Молодые исследователи» в рамках окружной исследовательской конференции «Шаг в будущее» - 14</w:t>
      </w:r>
      <w:r w:rsidR="009F584F" w:rsidRPr="009F584F">
        <w:rPr>
          <w:sz w:val="24"/>
          <w:szCs w:val="24"/>
        </w:rPr>
        <w:t>0</w:t>
      </w:r>
      <w:r w:rsidRPr="009F584F">
        <w:rPr>
          <w:sz w:val="24"/>
          <w:szCs w:val="24"/>
        </w:rPr>
        <w:t xml:space="preserve"> тыс.руб.;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lastRenderedPageBreak/>
        <w:t>организаци</w:t>
      </w:r>
      <w:r w:rsidR="00B332C0" w:rsidRPr="009F584F">
        <w:rPr>
          <w:sz w:val="24"/>
          <w:szCs w:val="24"/>
        </w:rPr>
        <w:t>ю</w:t>
      </w:r>
      <w:r w:rsidRPr="009F584F">
        <w:rPr>
          <w:sz w:val="24"/>
          <w:szCs w:val="24"/>
        </w:rPr>
        <w:t xml:space="preserve"> межшкольного центра по работе с одаренными детьми -1</w:t>
      </w:r>
      <w:r w:rsidR="009F584F" w:rsidRPr="009F584F">
        <w:rPr>
          <w:sz w:val="24"/>
          <w:szCs w:val="24"/>
        </w:rPr>
        <w:t>00,0</w:t>
      </w:r>
      <w:r w:rsidRPr="009F584F">
        <w:rPr>
          <w:sz w:val="24"/>
          <w:szCs w:val="24"/>
        </w:rPr>
        <w:t xml:space="preserve">тыс. руб.;  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организаци</w:t>
      </w:r>
      <w:r w:rsidR="00B332C0" w:rsidRPr="009F584F">
        <w:rPr>
          <w:sz w:val="24"/>
          <w:szCs w:val="24"/>
        </w:rPr>
        <w:t>ю</w:t>
      </w:r>
      <w:r w:rsidRPr="009F584F">
        <w:rPr>
          <w:sz w:val="24"/>
          <w:szCs w:val="24"/>
        </w:rPr>
        <w:t xml:space="preserve"> и проведение городской олимпиады «Юниор» - 22 тыс. руб.;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участие во </w:t>
      </w:r>
      <w:r w:rsidR="00B332C0" w:rsidRPr="009F584F">
        <w:rPr>
          <w:sz w:val="24"/>
          <w:szCs w:val="24"/>
        </w:rPr>
        <w:t>в</w:t>
      </w:r>
      <w:r w:rsidRPr="009F584F">
        <w:rPr>
          <w:sz w:val="24"/>
          <w:szCs w:val="24"/>
        </w:rPr>
        <w:t>сероссийской научно эколого–биологической олимпиаде  10</w:t>
      </w:r>
      <w:r w:rsidR="009F584F" w:rsidRPr="009F584F">
        <w:rPr>
          <w:sz w:val="24"/>
          <w:szCs w:val="24"/>
        </w:rPr>
        <w:t>0,0</w:t>
      </w:r>
      <w:r w:rsidRPr="009F584F">
        <w:rPr>
          <w:sz w:val="24"/>
          <w:szCs w:val="24"/>
        </w:rPr>
        <w:t>тыс.руб.;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участие во всероссийских и зарубежных интеллектуальных мероприятий – </w:t>
      </w:r>
      <w:r w:rsidR="009F584F" w:rsidRPr="009F584F">
        <w:rPr>
          <w:sz w:val="24"/>
          <w:szCs w:val="24"/>
        </w:rPr>
        <w:t>400,0</w:t>
      </w:r>
      <w:r w:rsidRPr="009F584F">
        <w:rPr>
          <w:sz w:val="24"/>
          <w:szCs w:val="24"/>
        </w:rPr>
        <w:t>тыс.руб.;</w:t>
      </w:r>
    </w:p>
    <w:p w:rsidR="00C8424E" w:rsidRPr="009F584F" w:rsidRDefault="00C8424E" w:rsidP="00211C0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поддержк</w:t>
      </w:r>
      <w:r w:rsidR="00B332C0" w:rsidRPr="009F584F">
        <w:rPr>
          <w:sz w:val="24"/>
          <w:szCs w:val="24"/>
        </w:rPr>
        <w:t>у</w:t>
      </w:r>
      <w:r w:rsidRPr="009F584F">
        <w:rPr>
          <w:sz w:val="24"/>
          <w:szCs w:val="24"/>
        </w:rPr>
        <w:t xml:space="preserve"> участников региональных и всероссийских конкурсов – 1</w:t>
      </w:r>
      <w:r w:rsidR="009F584F" w:rsidRPr="009F584F">
        <w:rPr>
          <w:sz w:val="24"/>
          <w:szCs w:val="24"/>
        </w:rPr>
        <w:t>83,0тыс.руб.</w:t>
      </w:r>
    </w:p>
    <w:p w:rsidR="0064210F" w:rsidRPr="009F584F" w:rsidRDefault="0064210F" w:rsidP="00741D9F">
      <w:pPr>
        <w:pStyle w:val="a6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b/>
          <w:i/>
        </w:rPr>
      </w:pPr>
      <w:r w:rsidRPr="009F584F">
        <w:rPr>
          <w:b/>
          <w:i/>
        </w:rPr>
        <w:t xml:space="preserve">Анализ реализации мероприятий по поддержке талантливых детей </w:t>
      </w:r>
    </w:p>
    <w:p w:rsidR="00211C02" w:rsidRPr="009F584F" w:rsidRDefault="00211C02" w:rsidP="00211C0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Мероприятия по поддержке талантливых детей реализованы в полном объеме: создана нормативная база, созданы условия для участия в олимпиадах и конкурсах разных уровней большего количества обучающихся, создана база одаренных детей, специалисты профессиональной школы привлекаются для работы с одаренными детьми и в качестве экспертов конкурсов и олимпиад, освоены</w:t>
      </w:r>
      <w:r w:rsidR="0036704C" w:rsidRPr="009F584F">
        <w:rPr>
          <w:sz w:val="24"/>
          <w:szCs w:val="24"/>
        </w:rPr>
        <w:t xml:space="preserve"> в полном объеме</w:t>
      </w:r>
      <w:r w:rsidRPr="009F584F">
        <w:rPr>
          <w:sz w:val="24"/>
          <w:szCs w:val="24"/>
        </w:rPr>
        <w:t xml:space="preserve"> финансовые средства, планируемые на данное направление.</w:t>
      </w:r>
    </w:p>
    <w:p w:rsidR="008B6A3D" w:rsidRPr="009F584F" w:rsidRDefault="008B6A3D" w:rsidP="00A76785">
      <w:pPr>
        <w:pStyle w:val="a6"/>
        <w:spacing w:after="0"/>
        <w:ind w:left="0" w:firstLine="567"/>
        <w:jc w:val="both"/>
      </w:pPr>
      <w:r w:rsidRPr="009F584F">
        <w:t xml:space="preserve">Формированию интеллектуальной элиты города способствует развитое олимпиадное движение.  Каждый третий ученик общеобразовательных учреждений города принимает участие в  различных этапах всероссийской олимпиады школьников по предметам. Общая численность участников всероссийской олимпиады составила </w:t>
      </w:r>
      <w:r w:rsidR="00A76785" w:rsidRPr="009F584F">
        <w:t>3762</w:t>
      </w:r>
      <w:r w:rsidRPr="009F584F">
        <w:t xml:space="preserve"> человек</w:t>
      </w:r>
      <w:r w:rsidR="00A76785" w:rsidRPr="009F584F">
        <w:t xml:space="preserve"> (5-11 классы) с учетом школьной этапы</w:t>
      </w:r>
      <w:r w:rsidRPr="009F584F">
        <w:t xml:space="preserve">, из них: на школьном этапе - </w:t>
      </w:r>
      <w:r w:rsidR="00A76785" w:rsidRPr="009F584F">
        <w:t>2930</w:t>
      </w:r>
      <w:r w:rsidRPr="009F584F">
        <w:t xml:space="preserve"> чел. (</w:t>
      </w:r>
      <w:r w:rsidR="00A76785" w:rsidRPr="009F584F">
        <w:t>69,53</w:t>
      </w:r>
      <w:r w:rsidRPr="009F584F">
        <w:t>%), на муниципальном этапе – 7</w:t>
      </w:r>
      <w:r w:rsidR="00A76785" w:rsidRPr="009F584F">
        <w:t>36</w:t>
      </w:r>
      <w:r w:rsidRPr="009F584F">
        <w:t xml:space="preserve"> чел.(</w:t>
      </w:r>
      <w:r w:rsidR="00A76785" w:rsidRPr="009F584F">
        <w:t>26,49</w:t>
      </w:r>
      <w:r w:rsidRPr="009F584F">
        <w:t xml:space="preserve">%), на региональном этапе – </w:t>
      </w:r>
      <w:r w:rsidR="00A76785" w:rsidRPr="009F584F">
        <w:t>93</w:t>
      </w:r>
      <w:r w:rsidRPr="009F584F">
        <w:t xml:space="preserve"> чел.(</w:t>
      </w:r>
      <w:r w:rsidR="00A76785" w:rsidRPr="009F584F">
        <w:t>7,23</w:t>
      </w:r>
      <w:r w:rsidRPr="009F584F">
        <w:t>%), на всероссийском этапе – 3 чел. (0,</w:t>
      </w:r>
      <w:r w:rsidR="00A76785" w:rsidRPr="009F584F">
        <w:t>23</w:t>
      </w:r>
      <w:r w:rsidRPr="009F584F">
        <w:t xml:space="preserve">%). </w:t>
      </w:r>
    </w:p>
    <w:p w:rsidR="00343EA6" w:rsidRPr="009F584F" w:rsidRDefault="00343EA6" w:rsidP="0064210F">
      <w:pPr>
        <w:pStyle w:val="a6"/>
        <w:spacing w:after="0"/>
        <w:ind w:left="0" w:firstLine="567"/>
        <w:jc w:val="both"/>
      </w:pPr>
      <w:r w:rsidRPr="009F584F">
        <w:t>В рамках проведенного анализа определен</w:t>
      </w:r>
      <w:r w:rsidR="00A76785" w:rsidRPr="009F584F">
        <w:t>а</w:t>
      </w:r>
      <w:r w:rsidRPr="009F584F">
        <w:t xml:space="preserve"> </w:t>
      </w:r>
      <w:r w:rsidR="00A76785" w:rsidRPr="009F584F">
        <w:t>доля</w:t>
      </w:r>
      <w:r w:rsidRPr="009F584F">
        <w:t xml:space="preserve"> обучающихся в общеобразовательных учреждениях:</w:t>
      </w:r>
    </w:p>
    <w:p w:rsidR="00343EA6" w:rsidRPr="009F584F" w:rsidRDefault="00343EA6" w:rsidP="00C14D68">
      <w:pPr>
        <w:pStyle w:val="a6"/>
        <w:tabs>
          <w:tab w:val="left" w:pos="284"/>
        </w:tabs>
        <w:spacing w:after="0"/>
        <w:ind w:left="0"/>
        <w:jc w:val="both"/>
      </w:pPr>
      <w:r w:rsidRPr="009F584F">
        <w:t>-</w:t>
      </w:r>
      <w:r w:rsidRPr="009F584F">
        <w:tab/>
      </w:r>
      <w:r w:rsidR="00A76785" w:rsidRPr="009F584F">
        <w:t>24</w:t>
      </w:r>
      <w:r w:rsidR="00E008E0" w:rsidRPr="009F584F">
        <w:t xml:space="preserve">% </w:t>
      </w:r>
      <w:r w:rsidRPr="009F584F">
        <w:t>занимающихся в очно-заочных и заочных (дистанционных) школах</w:t>
      </w:r>
      <w:r w:rsidR="00C14D68" w:rsidRPr="009F584F">
        <w:t xml:space="preserve"> из числа у</w:t>
      </w:r>
      <w:r w:rsidR="00E008E0" w:rsidRPr="009F584F">
        <w:t>чащихся 8-11(12) классов;</w:t>
      </w:r>
    </w:p>
    <w:p w:rsidR="00343EA6" w:rsidRPr="009F584F" w:rsidRDefault="00C14D68" w:rsidP="00C14D68">
      <w:pPr>
        <w:pStyle w:val="a6"/>
        <w:tabs>
          <w:tab w:val="left" w:pos="284"/>
        </w:tabs>
        <w:spacing w:after="0"/>
        <w:ind w:left="0"/>
        <w:jc w:val="both"/>
      </w:pPr>
      <w:r w:rsidRPr="009F584F">
        <w:t>-</w:t>
      </w:r>
      <w:r w:rsidRPr="009F584F">
        <w:tab/>
      </w:r>
      <w:r w:rsidR="00343EA6" w:rsidRPr="009F584F">
        <w:t>имеющих возможность по выбору (не менее трех доступных предложений из разных областей знаний и сфер деятельности) получать доступные качественные услуги дополнительного образования</w:t>
      </w:r>
      <w:r w:rsidRPr="009F584F">
        <w:t xml:space="preserve"> из числа детей школьного возраста – </w:t>
      </w:r>
      <w:r w:rsidR="00A76785" w:rsidRPr="009F584F">
        <w:t>88</w:t>
      </w:r>
      <w:r w:rsidRPr="009F584F">
        <w:t>,</w:t>
      </w:r>
      <w:r w:rsidR="00A76785" w:rsidRPr="009F584F">
        <w:t>9</w:t>
      </w:r>
      <w:r w:rsidRPr="009F584F">
        <w:t>%;</w:t>
      </w:r>
    </w:p>
    <w:p w:rsidR="00343EA6" w:rsidRPr="009F584F" w:rsidRDefault="00C14D68" w:rsidP="00C14D68">
      <w:pPr>
        <w:pStyle w:val="a6"/>
        <w:tabs>
          <w:tab w:val="left" w:pos="284"/>
        </w:tabs>
        <w:spacing w:after="0"/>
        <w:ind w:left="0"/>
        <w:jc w:val="both"/>
      </w:pPr>
      <w:r w:rsidRPr="009F584F">
        <w:t>-</w:t>
      </w:r>
      <w:r w:rsidRPr="009F584F">
        <w:tab/>
      </w:r>
      <w:r w:rsidR="00343EA6" w:rsidRPr="009F584F">
        <w:t xml:space="preserve">которым созданы современные условия для занятий творчеством </w:t>
      </w:r>
      <w:r w:rsidR="0001217B" w:rsidRPr="009F584F">
        <w:t xml:space="preserve">- </w:t>
      </w:r>
      <w:r w:rsidR="00A76785" w:rsidRPr="009F584F">
        <w:t>97</w:t>
      </w:r>
      <w:r w:rsidRPr="009F584F">
        <w:t>,</w:t>
      </w:r>
      <w:r w:rsidR="00A76785" w:rsidRPr="009F584F">
        <w:t>7</w:t>
      </w:r>
      <w:r w:rsidRPr="009F584F">
        <w:t>%</w:t>
      </w:r>
      <w:r w:rsidR="00A76785" w:rsidRPr="009F584F">
        <w:t>.</w:t>
      </w:r>
    </w:p>
    <w:p w:rsidR="003A18C6" w:rsidRPr="009F584F" w:rsidRDefault="0036704C" w:rsidP="00EE0557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 </w:t>
      </w:r>
    </w:p>
    <w:p w:rsidR="003A18C6" w:rsidRPr="009F584F" w:rsidRDefault="003A18C6" w:rsidP="003A18C6">
      <w:pPr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Совершенствование учительского корпуса</w:t>
      </w:r>
    </w:p>
    <w:p w:rsidR="00080FEB" w:rsidRPr="009F584F" w:rsidRDefault="00080FEB" w:rsidP="00080FEB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Нормативная база, обеспечивающая реализацию направления:</w:t>
      </w:r>
    </w:p>
    <w:p w:rsidR="005D5015" w:rsidRDefault="00080FEB" w:rsidP="005D5015">
      <w:p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  <w:t>закон Российской Федерации от 10.07.1992 № 3266-1 «Об образовании»;</w:t>
      </w:r>
    </w:p>
    <w:p w:rsidR="005D5015" w:rsidRDefault="00080FEB" w:rsidP="005D5015">
      <w:p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</w:r>
      <w:r w:rsidR="000870DA" w:rsidRPr="009F584F">
        <w:rPr>
          <w:sz w:val="24"/>
          <w:szCs w:val="24"/>
        </w:rPr>
        <w:t>закон Ханты-Мансийского автономного округа – Югры №55-оз от 31 марта 2009 года «Об установлении нормативов расходов на реализацию основных общеобразовательных программ и субвенциях, выделяемых бюджетам муниципальных образований Ханты-Мансийского автономного округа – Югры на реализацию основных общеобразовательных программ» (с изменениями);</w:t>
      </w:r>
    </w:p>
    <w:p w:rsidR="005D5015" w:rsidRDefault="005D5015" w:rsidP="005D5015">
      <w:p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C343D" w:rsidRPr="009F584F">
        <w:rPr>
          <w:sz w:val="24"/>
          <w:szCs w:val="24"/>
        </w:rPr>
        <w:t>п</w:t>
      </w:r>
      <w:r w:rsidR="000870DA" w:rsidRPr="009F584F">
        <w:rPr>
          <w:sz w:val="24"/>
          <w:szCs w:val="24"/>
        </w:rPr>
        <w:t xml:space="preserve">остановление Правительства Ханты-Мансийского автономного округа – Югры «О Комплексе мер по модернизации общего образования Ханты-Мансийского автономного округа - Югры в 2011 году»  от 11 июля 2011 г. </w:t>
      </w:r>
      <w:r w:rsidR="001C343D" w:rsidRPr="009F584F">
        <w:rPr>
          <w:sz w:val="24"/>
          <w:szCs w:val="24"/>
        </w:rPr>
        <w:t>№</w:t>
      </w:r>
      <w:r w:rsidR="000870DA" w:rsidRPr="009F584F">
        <w:rPr>
          <w:sz w:val="24"/>
          <w:szCs w:val="24"/>
        </w:rPr>
        <w:t xml:space="preserve"> 266-п; </w:t>
      </w:r>
    </w:p>
    <w:p w:rsidR="005D5015" w:rsidRDefault="005D5015" w:rsidP="005D5015">
      <w:p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343D" w:rsidRPr="009F584F">
        <w:rPr>
          <w:sz w:val="24"/>
          <w:szCs w:val="24"/>
        </w:rPr>
        <w:t>п</w:t>
      </w:r>
      <w:r w:rsidR="000870DA" w:rsidRPr="009F584F">
        <w:rPr>
          <w:sz w:val="24"/>
          <w:szCs w:val="24"/>
        </w:rPr>
        <w:t>остановлением Правительства от 26 августа 2006 года №</w:t>
      </w:r>
      <w:r w:rsidR="001C343D" w:rsidRPr="009F584F">
        <w:rPr>
          <w:sz w:val="24"/>
          <w:szCs w:val="24"/>
        </w:rPr>
        <w:t xml:space="preserve"> </w:t>
      </w:r>
      <w:r w:rsidR="000870DA" w:rsidRPr="009F584F">
        <w:rPr>
          <w:sz w:val="24"/>
          <w:szCs w:val="24"/>
        </w:rPr>
        <w:t>196-п «О плановом повышении квалификации работников образования Ханты-Мансийского автономного округа – Югры» регламентирован переход на систему повышения квалификации работников образования на территории автономного округа на основе именных образовательных сертификатов;</w:t>
      </w:r>
    </w:p>
    <w:p w:rsidR="000870DA" w:rsidRPr="009F584F" w:rsidRDefault="005D5015" w:rsidP="005D5015">
      <w:pPr>
        <w:tabs>
          <w:tab w:val="left" w:pos="284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C343D" w:rsidRPr="009F584F">
        <w:rPr>
          <w:sz w:val="24"/>
          <w:szCs w:val="24"/>
        </w:rPr>
        <w:t>п</w:t>
      </w:r>
      <w:r w:rsidR="000870DA" w:rsidRPr="009F584F">
        <w:rPr>
          <w:sz w:val="24"/>
          <w:szCs w:val="24"/>
        </w:rPr>
        <w:t>остановление Правительства Ханты-Мансийского автономного округа – Югры от 10 ноября 2010 года №292-п «О порядке и условиях оплаты труда в государственных образовательных учреждениях Ханты-Мансийского автономного округа - Югры» (с изменениями);</w:t>
      </w:r>
    </w:p>
    <w:p w:rsidR="000870DA" w:rsidRPr="009F584F" w:rsidRDefault="001C343D" w:rsidP="000870DA">
      <w:pPr>
        <w:keepNext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0870DA" w:rsidRPr="009F584F">
        <w:rPr>
          <w:sz w:val="24"/>
          <w:szCs w:val="24"/>
        </w:rPr>
        <w:t xml:space="preserve">риказ Департамента образования и науки от 30 июля 2010 года №543 «О  плане действий по модернизации общего образования Ханты-Мансийского автономного округа </w:t>
      </w:r>
      <w:r w:rsidR="000870DA" w:rsidRPr="009F584F">
        <w:rPr>
          <w:sz w:val="24"/>
          <w:szCs w:val="24"/>
        </w:rPr>
        <w:lastRenderedPageBreak/>
        <w:t>- Югры, направленных на реализацию национальной образовательной инициативы «Наша новая школа», на период  2011-2015 годы»;</w:t>
      </w:r>
    </w:p>
    <w:p w:rsidR="00080FEB" w:rsidRPr="009F584F" w:rsidRDefault="001C343D" w:rsidP="000870DA">
      <w:pPr>
        <w:keepNext/>
        <w:numPr>
          <w:ilvl w:val="0"/>
          <w:numId w:val="40"/>
        </w:numPr>
        <w:tabs>
          <w:tab w:val="left" w:pos="284"/>
        </w:tabs>
        <w:spacing w:line="235" w:lineRule="auto"/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0870DA" w:rsidRPr="009F584F">
        <w:rPr>
          <w:sz w:val="24"/>
          <w:szCs w:val="24"/>
        </w:rPr>
        <w:t xml:space="preserve">риказ Департамента образования и молодежной политики </w:t>
      </w:r>
      <w:r w:rsidR="000870DA" w:rsidRPr="009F584F">
        <w:rPr>
          <w:sz w:val="24"/>
          <w:szCs w:val="24"/>
        </w:rPr>
        <w:br/>
        <w:t>Ханты-Мансийского автономного округа - Югры от 31 января 2011 г</w:t>
      </w:r>
      <w:r w:rsidRPr="009F584F">
        <w:rPr>
          <w:sz w:val="24"/>
          <w:szCs w:val="24"/>
        </w:rPr>
        <w:t>ода</w:t>
      </w:r>
      <w:r w:rsidR="000870DA" w:rsidRPr="009F584F">
        <w:rPr>
          <w:sz w:val="24"/>
          <w:szCs w:val="24"/>
        </w:rPr>
        <w:t xml:space="preserve"> №62 «Об аттестации педагогических работников государственных и муниципальных образовательных учреждений  Ханты-Мансийского автономного округа – Югры»</w:t>
      </w:r>
      <w:r w:rsidRPr="009F584F">
        <w:rPr>
          <w:sz w:val="24"/>
          <w:szCs w:val="24"/>
        </w:rPr>
        <w:t>;</w:t>
      </w:r>
    </w:p>
    <w:p w:rsidR="00C14D68" w:rsidRPr="009F584F" w:rsidRDefault="00BE5118" w:rsidP="001C343D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</w:r>
      <w:r w:rsidR="00C14D68" w:rsidRPr="009F584F">
        <w:rPr>
          <w:sz w:val="24"/>
          <w:szCs w:val="24"/>
        </w:rPr>
        <w:t>решение  Думы города Ханты-Мансийска от 31</w:t>
      </w:r>
      <w:r w:rsidR="00AD4A7E" w:rsidRPr="009F584F">
        <w:rPr>
          <w:sz w:val="24"/>
          <w:szCs w:val="24"/>
        </w:rPr>
        <w:t>.10.</w:t>
      </w:r>
      <w:r w:rsidR="00C14D68" w:rsidRPr="009F584F">
        <w:rPr>
          <w:sz w:val="24"/>
          <w:szCs w:val="24"/>
        </w:rPr>
        <w:t>2008 № 638 «О размерах и условиях оплаты труды работников  муниципальных образовательных учре</w:t>
      </w:r>
      <w:r w:rsidRPr="009F584F">
        <w:rPr>
          <w:sz w:val="24"/>
          <w:szCs w:val="24"/>
        </w:rPr>
        <w:t>ждений города Ханты-Мансийска»</w:t>
      </w:r>
      <w:r w:rsidR="00C14D68" w:rsidRPr="009F584F">
        <w:rPr>
          <w:sz w:val="24"/>
          <w:szCs w:val="24"/>
        </w:rPr>
        <w:t>.</w:t>
      </w:r>
    </w:p>
    <w:p w:rsidR="00080FEB" w:rsidRPr="009F584F" w:rsidRDefault="00080FEB" w:rsidP="00080FEB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Финансовое обеспечение направления из средств муниципального бюджета (привлеченных средств).</w:t>
      </w:r>
    </w:p>
    <w:p w:rsidR="00A0706F" w:rsidRPr="009F584F" w:rsidRDefault="00A0706F" w:rsidP="00A0706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Общий объем средств, направленных на функционирование и развитие системы образования города в 2011 году составил 1 867,69 млн. руб., что на 21,9% выше предыдущего года (в 2010 г.- 1 531,0 млн. руб.).</w:t>
      </w:r>
    </w:p>
    <w:p w:rsidR="00A0706F" w:rsidRPr="009F584F" w:rsidRDefault="00A0706F" w:rsidP="00A0706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Среднемесячная заработная плата учителя в общеобразовательном учреждении по итогам 2011 года составила 40965 рублей, административно-управленческого персонала -</w:t>
      </w:r>
      <w:r w:rsidR="00D57082" w:rsidRPr="009F584F">
        <w:rPr>
          <w:sz w:val="24"/>
          <w:szCs w:val="24"/>
        </w:rPr>
        <w:t xml:space="preserve"> </w:t>
      </w:r>
      <w:r w:rsidRPr="009F584F">
        <w:rPr>
          <w:sz w:val="24"/>
          <w:szCs w:val="24"/>
        </w:rPr>
        <w:t>82221 руб</w:t>
      </w:r>
      <w:r w:rsidR="00D57082" w:rsidRPr="009F584F">
        <w:rPr>
          <w:sz w:val="24"/>
          <w:szCs w:val="24"/>
        </w:rPr>
        <w:t>.</w:t>
      </w:r>
      <w:r w:rsidRPr="009F584F">
        <w:rPr>
          <w:sz w:val="24"/>
          <w:szCs w:val="24"/>
        </w:rPr>
        <w:t xml:space="preserve">, прочего педагогического персонала  </w:t>
      </w:r>
      <w:r w:rsidR="00D57082" w:rsidRPr="009F584F">
        <w:rPr>
          <w:sz w:val="24"/>
          <w:szCs w:val="24"/>
        </w:rPr>
        <w:t>- 32868 руб.</w:t>
      </w:r>
    </w:p>
    <w:p w:rsidR="00080FEB" w:rsidRPr="009F584F" w:rsidRDefault="00080FEB" w:rsidP="00080FEB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Анализ реализации мероприятий по совершенствованию учительского корпуса.</w:t>
      </w:r>
    </w:p>
    <w:p w:rsidR="00B84C2B" w:rsidRPr="009F584F" w:rsidRDefault="00AD4A7E" w:rsidP="00A51F30">
      <w:pPr>
        <w:pStyle w:val="ab"/>
        <w:spacing w:after="0"/>
        <w:ind w:firstLine="567"/>
        <w:jc w:val="both"/>
      </w:pPr>
      <w:r w:rsidRPr="009F584F">
        <w:t>С каждым годом в городе у</w:t>
      </w:r>
      <w:r w:rsidR="00B84C2B" w:rsidRPr="009F584F">
        <w:t xml:space="preserve">величивается число педагогов, имеющих квалификационную категорию. В последние годы наметилась позитивная динамика количества педагогов, подавших заявление на аттестацию и успешно прошедших её. </w:t>
      </w:r>
      <w:r w:rsidR="00C14D68" w:rsidRPr="009F584F">
        <w:t>Процент численности педагогических работников общеобразовательных учреждений, прошедших аттестацию на присвоение квалификационной категории составил</w:t>
      </w:r>
      <w:r w:rsidR="00A51F30" w:rsidRPr="009F584F">
        <w:t xml:space="preserve"> 3</w:t>
      </w:r>
      <w:r w:rsidR="00A0706F" w:rsidRPr="009F584F">
        <w:t>6</w:t>
      </w:r>
      <w:r w:rsidR="00A51F30" w:rsidRPr="009F584F">
        <w:t>,</w:t>
      </w:r>
      <w:r w:rsidR="00A0706F" w:rsidRPr="009F584F">
        <w:t xml:space="preserve">6; </w:t>
      </w:r>
      <w:r w:rsidR="00A51F30" w:rsidRPr="009F584F">
        <w:t xml:space="preserve">первая квалификационная категория – </w:t>
      </w:r>
      <w:r w:rsidR="00A0706F" w:rsidRPr="009F584F">
        <w:t>29</w:t>
      </w:r>
      <w:r w:rsidR="00A51F30" w:rsidRPr="009F584F">
        <w:t>,</w:t>
      </w:r>
      <w:r w:rsidR="00A0706F" w:rsidRPr="009F584F">
        <w:t>7</w:t>
      </w:r>
      <w:r w:rsidR="00A51F30" w:rsidRPr="009F584F">
        <w:t>%</w:t>
      </w:r>
      <w:r w:rsidR="00A0706F" w:rsidRPr="009F584F">
        <w:t>, из них по окончании срока аттестации – 21,42%, до истечения срока аттестации – 8,3%;</w:t>
      </w:r>
      <w:r w:rsidR="00A51F30" w:rsidRPr="009F584F">
        <w:t xml:space="preserve"> высшая квалификационная категория – </w:t>
      </w:r>
      <w:r w:rsidR="00A0706F" w:rsidRPr="009F584F">
        <w:t>14</w:t>
      </w:r>
      <w:r w:rsidR="00A51F30" w:rsidRPr="009F584F">
        <w:t>,</w:t>
      </w:r>
      <w:r w:rsidR="00A0706F" w:rsidRPr="009F584F">
        <w:t>9</w:t>
      </w:r>
      <w:r w:rsidR="00A51F30" w:rsidRPr="009F584F">
        <w:t>%</w:t>
      </w:r>
      <w:r w:rsidR="00A0706F" w:rsidRPr="009F584F">
        <w:t>, из них по окончании срока аттестации – 3,2%, до истечения срока аттестации – 11,7%</w:t>
      </w:r>
      <w:r w:rsidR="00A51F30" w:rsidRPr="009F584F">
        <w:t xml:space="preserve">. </w:t>
      </w:r>
      <w:r w:rsidR="00B84C2B" w:rsidRPr="009F584F">
        <w:t xml:space="preserve">Это свидетельствует как о возросшей компетенции самого педагога, так и об эффективности городской системы повышения квалификации, способной адекватно и своевременно реагировать на запросы заказчика и потребителя. </w:t>
      </w:r>
    </w:p>
    <w:p w:rsidR="00714B2B" w:rsidRPr="009F584F" w:rsidRDefault="00714B2B" w:rsidP="00A51F30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Удельный вес численности педагогических работников, в 20</w:t>
      </w:r>
      <w:r w:rsidR="00D57082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0/201 уч.г. прошедших курсы повышения квалификации, в общей численности педагогических работников образовательных учреждений составил </w:t>
      </w:r>
      <w:r w:rsidR="00D57082" w:rsidRPr="009F584F">
        <w:rPr>
          <w:sz w:val="24"/>
          <w:szCs w:val="24"/>
        </w:rPr>
        <w:t>39</w:t>
      </w:r>
      <w:r w:rsidRPr="009F584F">
        <w:rPr>
          <w:sz w:val="24"/>
          <w:szCs w:val="24"/>
        </w:rPr>
        <w:t>,</w:t>
      </w:r>
      <w:r w:rsidR="00D57082" w:rsidRPr="009F584F">
        <w:rPr>
          <w:sz w:val="24"/>
          <w:szCs w:val="24"/>
        </w:rPr>
        <w:t>6</w:t>
      </w:r>
      <w:r w:rsidRPr="009F584F">
        <w:rPr>
          <w:sz w:val="24"/>
          <w:szCs w:val="24"/>
        </w:rPr>
        <w:t xml:space="preserve">%, в том числе по персонифицированной модели повышения квалификации </w:t>
      </w:r>
      <w:r w:rsidR="00D57082" w:rsidRPr="009F584F">
        <w:rPr>
          <w:sz w:val="24"/>
          <w:szCs w:val="24"/>
        </w:rPr>
        <w:t>30</w:t>
      </w:r>
      <w:r w:rsidRPr="009F584F">
        <w:rPr>
          <w:sz w:val="24"/>
          <w:szCs w:val="24"/>
        </w:rPr>
        <w:t xml:space="preserve">%.  </w:t>
      </w:r>
    </w:p>
    <w:p w:rsidR="00714B2B" w:rsidRPr="009F584F" w:rsidRDefault="00714B2B" w:rsidP="00714B2B">
      <w:pPr>
        <w:pStyle w:val="ab"/>
        <w:spacing w:after="0"/>
        <w:ind w:firstLine="567"/>
        <w:jc w:val="both"/>
      </w:pPr>
      <w:r w:rsidRPr="009F584F">
        <w:t xml:space="preserve">Система образования города укомплектована квалифицированными кадрами </w:t>
      </w:r>
      <w:r w:rsidR="00D57082" w:rsidRPr="009F584F">
        <w:t xml:space="preserve">на 99%, </w:t>
      </w:r>
      <w:r w:rsidRPr="009F584F">
        <w:t>и</w:t>
      </w:r>
      <w:r w:rsidR="00D57082" w:rsidRPr="009F584F">
        <w:t>з них 85</w:t>
      </w:r>
      <w:r w:rsidRPr="009F584F">
        <w:t>%</w:t>
      </w:r>
      <w:r w:rsidR="00D57082" w:rsidRPr="009F584F">
        <w:t xml:space="preserve"> педагогических работников имеющих высшее профессиональное образование</w:t>
      </w:r>
      <w:r w:rsidRPr="009F584F">
        <w:t xml:space="preserve">. В системе образования трудится </w:t>
      </w:r>
      <w:r w:rsidR="00D57082" w:rsidRPr="009F584F">
        <w:t>666 учителей</w:t>
      </w:r>
      <w:r w:rsidRPr="009F584F">
        <w:t xml:space="preserve">, из них </w:t>
      </w:r>
      <w:r w:rsidR="00731353" w:rsidRPr="009F584F">
        <w:t xml:space="preserve">удельный вес численности учителей </w:t>
      </w:r>
      <w:r w:rsidR="000138B1" w:rsidRPr="009F584F">
        <w:t xml:space="preserve">в общей численности персонала образовательных учреждений составил </w:t>
      </w:r>
      <w:r w:rsidR="00D57082" w:rsidRPr="009F584F">
        <w:t>36</w:t>
      </w:r>
      <w:r w:rsidR="000138B1" w:rsidRPr="009F584F">
        <w:t xml:space="preserve">,5%, а удельный вес численности учителей в возрасте до 30 лет в общей численности учителей общеобразовательных учреждений </w:t>
      </w:r>
      <w:r w:rsidR="00731353" w:rsidRPr="009F584F">
        <w:t>– 17,49%.</w:t>
      </w:r>
    </w:p>
    <w:p w:rsidR="00A51F30" w:rsidRPr="009F584F" w:rsidRDefault="00731353" w:rsidP="00A51F30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За 201</w:t>
      </w:r>
      <w:r w:rsidR="002F1C0E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год принят</w:t>
      </w:r>
      <w:r w:rsidR="002F1C0E" w:rsidRPr="009F584F">
        <w:rPr>
          <w:sz w:val="24"/>
          <w:szCs w:val="24"/>
        </w:rPr>
        <w:t>о</w:t>
      </w:r>
      <w:r w:rsidRPr="009F584F">
        <w:rPr>
          <w:sz w:val="24"/>
          <w:szCs w:val="24"/>
        </w:rPr>
        <w:t xml:space="preserve"> на работу</w:t>
      </w:r>
      <w:r w:rsidR="002F1C0E" w:rsidRPr="009F584F">
        <w:rPr>
          <w:sz w:val="24"/>
          <w:szCs w:val="24"/>
        </w:rPr>
        <w:t xml:space="preserve"> 80 педагогов, из них обеспечены жильем – 2 человека, в том числе благоустроенной квартирой – 2 чел.</w:t>
      </w:r>
    </w:p>
    <w:p w:rsidR="003A18C6" w:rsidRPr="009F584F" w:rsidRDefault="003A18C6" w:rsidP="00731353">
      <w:pPr>
        <w:spacing w:before="240"/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Изменение школьной инфраструктуры</w:t>
      </w:r>
    </w:p>
    <w:p w:rsidR="00C45DAB" w:rsidRDefault="005D5EC0" w:rsidP="00C45DAB">
      <w:pPr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1.Нормативная база, обеспе</w:t>
      </w:r>
      <w:r w:rsidR="00325AD2" w:rsidRPr="009F584F">
        <w:rPr>
          <w:b/>
          <w:i/>
          <w:sz w:val="24"/>
          <w:szCs w:val="24"/>
        </w:rPr>
        <w:t>чивающая реализацию направления</w:t>
      </w:r>
    </w:p>
    <w:p w:rsidR="00C45DAB" w:rsidRDefault="00C45DAB" w:rsidP="00C45DAB">
      <w:pPr>
        <w:tabs>
          <w:tab w:val="left" w:pos="6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F00DDE" w:rsidRPr="00C45DAB">
        <w:rPr>
          <w:sz w:val="24"/>
          <w:szCs w:val="24"/>
        </w:rPr>
        <w:t xml:space="preserve">Постановление Правительства Ханты-Мансийского автономного округа – Югры «О целевой программе Ханты-Мансийского автономного округа – Югры «Новая школа Югры на 2010-2013 годы и на период до 2015 года» от 8 июля 2010 года №160-п  (в ред. постановлений Правительства ХМАО - Югры от 27.12.2010 </w:t>
      </w:r>
      <w:hyperlink r:id="rId18" w:history="1">
        <w:r w:rsidR="00F00DDE" w:rsidRPr="00C45DAB">
          <w:rPr>
            <w:sz w:val="24"/>
            <w:szCs w:val="24"/>
          </w:rPr>
          <w:t>№ 391-п</w:t>
        </w:r>
      </w:hyperlink>
      <w:r w:rsidR="00F00DDE" w:rsidRPr="00C45DAB">
        <w:rPr>
          <w:sz w:val="24"/>
          <w:szCs w:val="24"/>
        </w:rPr>
        <w:t xml:space="preserve">, от 21.01.2011 </w:t>
      </w:r>
      <w:hyperlink r:id="rId19" w:history="1">
        <w:r w:rsidR="00F00DDE" w:rsidRPr="00C45DAB">
          <w:rPr>
            <w:sz w:val="24"/>
            <w:szCs w:val="24"/>
          </w:rPr>
          <w:t>№ 20-п</w:t>
        </w:r>
      </w:hyperlink>
      <w:r w:rsidR="00F00DDE" w:rsidRPr="00C45DAB">
        <w:rPr>
          <w:sz w:val="24"/>
          <w:szCs w:val="24"/>
        </w:rPr>
        <w:t xml:space="preserve">, от 11.02.2011 </w:t>
      </w:r>
      <w:hyperlink r:id="rId20" w:history="1">
        <w:r w:rsidR="00F00DDE" w:rsidRPr="00C45DAB">
          <w:rPr>
            <w:sz w:val="24"/>
            <w:szCs w:val="24"/>
          </w:rPr>
          <w:t>№ 36-п</w:t>
        </w:r>
      </w:hyperlink>
      <w:r w:rsidR="00F00DDE" w:rsidRPr="00C45DAB">
        <w:rPr>
          <w:sz w:val="24"/>
          <w:szCs w:val="24"/>
        </w:rPr>
        <w:t xml:space="preserve">, от 06.04.2011 </w:t>
      </w:r>
      <w:hyperlink r:id="rId21" w:history="1">
        <w:r w:rsidR="00F00DDE" w:rsidRPr="00C45DAB">
          <w:rPr>
            <w:sz w:val="24"/>
            <w:szCs w:val="24"/>
          </w:rPr>
          <w:t>№ 110-п</w:t>
        </w:r>
      </w:hyperlink>
      <w:r w:rsidR="00F00DDE" w:rsidRPr="00C45DAB">
        <w:rPr>
          <w:sz w:val="24"/>
          <w:szCs w:val="24"/>
        </w:rPr>
        <w:t xml:space="preserve">, от 13.05.2011 </w:t>
      </w:r>
      <w:hyperlink r:id="rId22" w:history="1">
        <w:r w:rsidR="00F00DDE" w:rsidRPr="00C45DAB">
          <w:rPr>
            <w:sz w:val="24"/>
            <w:szCs w:val="24"/>
          </w:rPr>
          <w:t>№ 167-п</w:t>
        </w:r>
      </w:hyperlink>
      <w:r w:rsidR="00F00DDE" w:rsidRPr="00C45DAB">
        <w:rPr>
          <w:sz w:val="24"/>
          <w:szCs w:val="24"/>
        </w:rPr>
        <w:t xml:space="preserve">, от 18.06.2011 </w:t>
      </w:r>
      <w:hyperlink r:id="rId23" w:history="1">
        <w:r w:rsidR="00F00DDE" w:rsidRPr="00C45DAB">
          <w:rPr>
            <w:sz w:val="24"/>
            <w:szCs w:val="24"/>
          </w:rPr>
          <w:t>№ 231-п</w:t>
        </w:r>
      </w:hyperlink>
      <w:r w:rsidR="00F00DDE" w:rsidRPr="00C45DAB">
        <w:rPr>
          <w:sz w:val="24"/>
          <w:szCs w:val="24"/>
        </w:rPr>
        <w:t xml:space="preserve">, от 18.08.2011 </w:t>
      </w:r>
      <w:hyperlink r:id="rId24" w:history="1">
        <w:r w:rsidR="00F00DDE" w:rsidRPr="00C45DAB">
          <w:rPr>
            <w:sz w:val="24"/>
            <w:szCs w:val="24"/>
          </w:rPr>
          <w:t>№ 311-п</w:t>
        </w:r>
      </w:hyperlink>
      <w:r w:rsidR="00F00DDE" w:rsidRPr="00C45DAB">
        <w:rPr>
          <w:sz w:val="24"/>
          <w:szCs w:val="24"/>
        </w:rPr>
        <w:t xml:space="preserve">, от 01.09.2011 </w:t>
      </w:r>
      <w:hyperlink r:id="rId25" w:history="1">
        <w:r w:rsidR="00F00DDE" w:rsidRPr="00C45DAB">
          <w:rPr>
            <w:sz w:val="24"/>
            <w:szCs w:val="24"/>
          </w:rPr>
          <w:t>№ 324-п</w:t>
        </w:r>
      </w:hyperlink>
      <w:r w:rsidR="00F00DDE" w:rsidRPr="00C45DAB">
        <w:rPr>
          <w:sz w:val="24"/>
          <w:szCs w:val="24"/>
        </w:rPr>
        <w:t xml:space="preserve">, от 03.11.2011 </w:t>
      </w:r>
      <w:hyperlink r:id="rId26" w:history="1">
        <w:r w:rsidR="00F00DDE" w:rsidRPr="00C45DAB">
          <w:rPr>
            <w:sz w:val="24"/>
            <w:szCs w:val="24"/>
          </w:rPr>
          <w:t>№ 418-п</w:t>
        </w:r>
      </w:hyperlink>
      <w:r w:rsidR="00F00DDE" w:rsidRPr="00C45DAB">
        <w:rPr>
          <w:sz w:val="24"/>
          <w:szCs w:val="24"/>
        </w:rPr>
        <w:t>);</w:t>
      </w:r>
    </w:p>
    <w:p w:rsidR="00C45DAB" w:rsidRDefault="00C45DAB" w:rsidP="00C45DAB">
      <w:pPr>
        <w:tabs>
          <w:tab w:val="left" w:pos="663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F00DDE" w:rsidRPr="00C45DAB">
        <w:rPr>
          <w:sz w:val="24"/>
          <w:szCs w:val="24"/>
        </w:rPr>
        <w:t>закон Ханты-Мансийского автономного округа – Югры от 31 марта 2009 года №55-оз «Об установлении нормативов расходов на реализацию основных общеобразовательных программ и субвенциях, выделяемых бюджетам муниципальных образований Ханты-Мансийского автономного округа – Югры  на реализацию основных общеобразовательных программ» (с изменениями от 18.07.2010 №131– оз);</w:t>
      </w:r>
    </w:p>
    <w:p w:rsidR="00C45DAB" w:rsidRDefault="00C45DAB" w:rsidP="00C45DAB">
      <w:pPr>
        <w:tabs>
          <w:tab w:val="left" w:pos="6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00DDE" w:rsidRPr="009F584F">
        <w:rPr>
          <w:sz w:val="24"/>
          <w:szCs w:val="24"/>
        </w:rPr>
        <w:t xml:space="preserve">постановление Правительства Ханты-Мансийского автономного округа – Югры «О Комплексе мер по модернизации общего образования Ханты-Мансийского автономного округа - Югры в 2011 году»  от 11 июля 2011 г. № 266-п; </w:t>
      </w:r>
    </w:p>
    <w:p w:rsidR="00F00DDE" w:rsidRPr="009F584F" w:rsidRDefault="00C45DAB" w:rsidP="00C45DAB">
      <w:pPr>
        <w:tabs>
          <w:tab w:val="left" w:pos="6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00DDE" w:rsidRPr="009F584F">
        <w:rPr>
          <w:sz w:val="24"/>
          <w:szCs w:val="24"/>
        </w:rPr>
        <w:t>приказ Департамента образования и науки от 30 июля 2010 года № 543 «О  плане действий по модернизации общего образования Ханты-Мансийского автономного округа - Югры, направленных на реализацию национальной образовательной инициативы «Наша новая школа», на период  2011-2015 годы».</w:t>
      </w:r>
    </w:p>
    <w:p w:rsidR="005D5EC0" w:rsidRPr="009F584F" w:rsidRDefault="005D5EC0" w:rsidP="00F00DDE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Решение Думы города Ханты–Мансийска от 18.01.2009 № 902 «О бюджете города Ханты – Мансийска на 2010 год и плановый период  2011, 2012 годов»</w:t>
      </w:r>
      <w:r w:rsidR="00325AD2" w:rsidRPr="009F584F">
        <w:rPr>
          <w:sz w:val="24"/>
          <w:szCs w:val="24"/>
        </w:rPr>
        <w:t>.</w:t>
      </w:r>
      <w:r w:rsidRPr="009F584F">
        <w:rPr>
          <w:sz w:val="24"/>
          <w:szCs w:val="24"/>
        </w:rPr>
        <w:t xml:space="preserve"> </w:t>
      </w:r>
    </w:p>
    <w:p w:rsidR="005D5EC0" w:rsidRPr="009F584F" w:rsidRDefault="005D5EC0" w:rsidP="005D5EC0">
      <w:pPr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2. Финансовое обеспечение направления из средств муниципального бюджета (привлеченных средств).</w:t>
      </w:r>
    </w:p>
    <w:p w:rsidR="00F00DDE" w:rsidRPr="009F584F" w:rsidRDefault="00F00DDE" w:rsidP="00325AD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Расходы бюджета на содержание образовательных учреждений составили 1 018 513,2 тыс. руб. </w:t>
      </w:r>
    </w:p>
    <w:p w:rsidR="00F00DDE" w:rsidRPr="009F584F" w:rsidRDefault="00F00DDE" w:rsidP="00F00DDE">
      <w:pPr>
        <w:ind w:firstLine="54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На проведение текущего ремонта образовательных учреждений было израсходовано 48 356,1 тыс.руб., из них средства муниципального бюджета составили 11 143,7 тыс.руб. и в рамках реализации целевой программы «Новая школа Югры» - 37 212,4 тыс. руб. (2010 г. – 27 390,0 тыс. руб. из средств муниципального бюджета).</w:t>
      </w:r>
    </w:p>
    <w:p w:rsidR="005D5EC0" w:rsidRPr="009F584F" w:rsidRDefault="005D5EC0" w:rsidP="00325AD2">
      <w:pPr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 xml:space="preserve">3. Анализ реализации мероприятий </w:t>
      </w:r>
    </w:p>
    <w:p w:rsidR="00A51F30" w:rsidRPr="009F584F" w:rsidRDefault="00A51F30" w:rsidP="00325AD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На территории муниципального образования </w:t>
      </w:r>
      <w:r w:rsidR="0033022C" w:rsidRPr="009F584F">
        <w:rPr>
          <w:sz w:val="24"/>
          <w:szCs w:val="24"/>
        </w:rPr>
        <w:t xml:space="preserve">негосударственных </w:t>
      </w:r>
      <w:r w:rsidRPr="009F584F">
        <w:rPr>
          <w:sz w:val="24"/>
          <w:szCs w:val="24"/>
        </w:rPr>
        <w:t>образовательных учреждений осуществляющих деяте</w:t>
      </w:r>
      <w:r w:rsidR="0033022C" w:rsidRPr="009F584F">
        <w:rPr>
          <w:sz w:val="24"/>
          <w:szCs w:val="24"/>
        </w:rPr>
        <w:t>льность по общему образованию не зарегистрировано.</w:t>
      </w:r>
    </w:p>
    <w:p w:rsidR="0033022C" w:rsidRPr="009F584F" w:rsidRDefault="0033022C" w:rsidP="00325AD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Удельный вес численности учащихся 10-11(12) классов общеобразовательных учреждений, обучающихся в классах с профильным и углубленным изучением отдельных предметов </w:t>
      </w:r>
      <w:r w:rsidR="002427A6" w:rsidRPr="009F584F">
        <w:rPr>
          <w:sz w:val="24"/>
          <w:szCs w:val="24"/>
        </w:rPr>
        <w:t>6</w:t>
      </w:r>
      <w:r w:rsidRPr="009F584F">
        <w:rPr>
          <w:sz w:val="24"/>
          <w:szCs w:val="24"/>
        </w:rPr>
        <w:t>3</w:t>
      </w:r>
      <w:r w:rsidR="00731353" w:rsidRPr="009F584F">
        <w:rPr>
          <w:sz w:val="24"/>
          <w:szCs w:val="24"/>
        </w:rPr>
        <w:t>,</w:t>
      </w:r>
      <w:r w:rsidR="002427A6" w:rsidRPr="009F584F">
        <w:rPr>
          <w:sz w:val="24"/>
          <w:szCs w:val="24"/>
        </w:rPr>
        <w:t>73</w:t>
      </w:r>
      <w:r w:rsidRPr="009F584F">
        <w:rPr>
          <w:sz w:val="24"/>
          <w:szCs w:val="24"/>
        </w:rPr>
        <w:t xml:space="preserve"> %.</w:t>
      </w:r>
    </w:p>
    <w:p w:rsidR="0033022C" w:rsidRPr="009F584F" w:rsidRDefault="00F00DDE" w:rsidP="00325AD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Доля</w:t>
      </w:r>
      <w:r w:rsidR="0033022C" w:rsidRPr="009F584F">
        <w:rPr>
          <w:sz w:val="24"/>
          <w:szCs w:val="24"/>
        </w:rPr>
        <w:t xml:space="preserve"> обучающихся, которым предоставлены все основные виды современных условий обучения, от общей численности обучающихся по основным программам общего образования</w:t>
      </w:r>
      <w:r w:rsidRPr="009F584F">
        <w:rPr>
          <w:sz w:val="24"/>
          <w:szCs w:val="24"/>
        </w:rPr>
        <w:t>, составила</w:t>
      </w:r>
      <w:r w:rsidR="00483146" w:rsidRPr="009F584F">
        <w:rPr>
          <w:sz w:val="24"/>
          <w:szCs w:val="24"/>
        </w:rPr>
        <w:t xml:space="preserve"> 96,8%, из них</w:t>
      </w:r>
      <w:r w:rsidR="002427A6" w:rsidRPr="009F584F">
        <w:rPr>
          <w:sz w:val="24"/>
          <w:szCs w:val="24"/>
        </w:rPr>
        <w:t xml:space="preserve">: от 61% до 80% - </w:t>
      </w:r>
      <w:r w:rsidR="00483146" w:rsidRPr="009F584F">
        <w:rPr>
          <w:sz w:val="24"/>
          <w:szCs w:val="24"/>
        </w:rPr>
        <w:t>18</w:t>
      </w:r>
      <w:r w:rsidR="002427A6" w:rsidRPr="009F584F">
        <w:rPr>
          <w:sz w:val="24"/>
          <w:szCs w:val="24"/>
        </w:rPr>
        <w:t>,</w:t>
      </w:r>
      <w:r w:rsidR="00483146" w:rsidRPr="009F584F">
        <w:rPr>
          <w:sz w:val="24"/>
          <w:szCs w:val="24"/>
        </w:rPr>
        <w:t>6</w:t>
      </w:r>
      <w:r w:rsidR="002427A6" w:rsidRPr="009F584F">
        <w:rPr>
          <w:sz w:val="24"/>
          <w:szCs w:val="24"/>
        </w:rPr>
        <w:t xml:space="preserve">%; от 81% до </w:t>
      </w:r>
      <w:r w:rsidR="0033022C" w:rsidRPr="009F584F">
        <w:rPr>
          <w:sz w:val="24"/>
          <w:szCs w:val="24"/>
        </w:rPr>
        <w:t>100%</w:t>
      </w:r>
      <w:r w:rsidR="002427A6" w:rsidRPr="009F584F">
        <w:rPr>
          <w:sz w:val="24"/>
          <w:szCs w:val="24"/>
        </w:rPr>
        <w:t xml:space="preserve"> - </w:t>
      </w:r>
      <w:r w:rsidR="00483146" w:rsidRPr="009F584F">
        <w:rPr>
          <w:sz w:val="24"/>
          <w:szCs w:val="24"/>
        </w:rPr>
        <w:t>81</w:t>
      </w:r>
      <w:r w:rsidR="002427A6" w:rsidRPr="009F584F">
        <w:rPr>
          <w:sz w:val="24"/>
          <w:szCs w:val="24"/>
        </w:rPr>
        <w:t>,</w:t>
      </w:r>
      <w:r w:rsidR="00483146" w:rsidRPr="009F584F">
        <w:rPr>
          <w:sz w:val="24"/>
          <w:szCs w:val="24"/>
        </w:rPr>
        <w:t>4</w:t>
      </w:r>
      <w:r w:rsidR="002427A6" w:rsidRPr="009F584F">
        <w:rPr>
          <w:sz w:val="24"/>
          <w:szCs w:val="24"/>
        </w:rPr>
        <w:t>%</w:t>
      </w:r>
      <w:r w:rsidR="0033022C" w:rsidRPr="009F584F">
        <w:rPr>
          <w:sz w:val="24"/>
          <w:szCs w:val="24"/>
        </w:rPr>
        <w:t>.</w:t>
      </w:r>
    </w:p>
    <w:p w:rsidR="0033022C" w:rsidRPr="009F584F" w:rsidRDefault="00EE0557" w:rsidP="00325AD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Удельный вес численности обучающихся, которым обеспечена возможность </w:t>
      </w:r>
      <w:r w:rsidR="0033022C" w:rsidRPr="009F584F">
        <w:rPr>
          <w:sz w:val="24"/>
          <w:szCs w:val="24"/>
        </w:rPr>
        <w:t>пользоваться современными библиотеками и медиатеками</w:t>
      </w:r>
      <w:r w:rsidR="006F3F59" w:rsidRPr="009F584F">
        <w:rPr>
          <w:sz w:val="24"/>
          <w:szCs w:val="24"/>
        </w:rPr>
        <w:t xml:space="preserve">, </w:t>
      </w:r>
      <w:r w:rsidR="00F34FC8" w:rsidRPr="009F584F">
        <w:rPr>
          <w:sz w:val="24"/>
          <w:szCs w:val="24"/>
        </w:rPr>
        <w:t xml:space="preserve">составляет </w:t>
      </w:r>
      <w:r w:rsidR="00483146" w:rsidRPr="009F584F">
        <w:rPr>
          <w:sz w:val="24"/>
          <w:szCs w:val="24"/>
        </w:rPr>
        <w:t>91</w:t>
      </w:r>
      <w:r w:rsidR="00F34FC8" w:rsidRPr="009F584F">
        <w:rPr>
          <w:sz w:val="24"/>
          <w:szCs w:val="24"/>
        </w:rPr>
        <w:t>%</w:t>
      </w:r>
      <w:r w:rsidR="0033022C" w:rsidRPr="009F584F">
        <w:rPr>
          <w:sz w:val="24"/>
          <w:szCs w:val="24"/>
        </w:rPr>
        <w:t>,</w:t>
      </w:r>
      <w:r w:rsidR="00F34FC8" w:rsidRPr="009F584F">
        <w:rPr>
          <w:sz w:val="24"/>
          <w:szCs w:val="24"/>
        </w:rPr>
        <w:t xml:space="preserve"> вместе с тем</w:t>
      </w:r>
      <w:r w:rsidR="0033022C" w:rsidRPr="009F584F">
        <w:rPr>
          <w:sz w:val="24"/>
          <w:szCs w:val="24"/>
        </w:rPr>
        <w:t>: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имеют доступ в читальный зал </w:t>
      </w:r>
      <w:r w:rsidR="00EE0557" w:rsidRPr="009F584F">
        <w:rPr>
          <w:sz w:val="24"/>
          <w:szCs w:val="24"/>
        </w:rPr>
        <w:t xml:space="preserve"> </w:t>
      </w:r>
      <w:r w:rsidR="00483146" w:rsidRPr="009F584F">
        <w:rPr>
          <w:sz w:val="24"/>
          <w:szCs w:val="24"/>
        </w:rPr>
        <w:t>89</w:t>
      </w:r>
      <w:r w:rsidR="00731353" w:rsidRPr="009F584F">
        <w:rPr>
          <w:sz w:val="24"/>
          <w:szCs w:val="24"/>
        </w:rPr>
        <w:t>,</w:t>
      </w:r>
      <w:r w:rsidR="00483146" w:rsidRPr="009F584F">
        <w:rPr>
          <w:sz w:val="24"/>
          <w:szCs w:val="24"/>
        </w:rPr>
        <w:t>4</w:t>
      </w:r>
      <w:r w:rsidRPr="009F584F">
        <w:rPr>
          <w:sz w:val="24"/>
          <w:szCs w:val="24"/>
        </w:rPr>
        <w:t xml:space="preserve"> %;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имеют доступ в читальный зал с числом рабочих мест не менее 25 </w:t>
      </w:r>
      <w:r w:rsidR="00731353" w:rsidRPr="009F584F">
        <w:rPr>
          <w:sz w:val="24"/>
          <w:szCs w:val="24"/>
        </w:rPr>
        <w:t>–</w:t>
      </w:r>
      <w:r w:rsidRPr="009F584F">
        <w:rPr>
          <w:sz w:val="24"/>
          <w:szCs w:val="24"/>
        </w:rPr>
        <w:t xml:space="preserve"> </w:t>
      </w:r>
      <w:r w:rsidR="00483146" w:rsidRPr="009F584F">
        <w:rPr>
          <w:sz w:val="24"/>
          <w:szCs w:val="24"/>
        </w:rPr>
        <w:t>80</w:t>
      </w:r>
      <w:r w:rsidRPr="009F584F">
        <w:rPr>
          <w:sz w:val="24"/>
          <w:szCs w:val="24"/>
        </w:rPr>
        <w:t>%;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есть медиатека </w:t>
      </w:r>
      <w:r w:rsidR="00483146" w:rsidRPr="009F584F">
        <w:rPr>
          <w:sz w:val="24"/>
          <w:szCs w:val="24"/>
        </w:rPr>
        <w:t>80</w:t>
      </w:r>
      <w:r w:rsidRPr="009F584F">
        <w:rPr>
          <w:sz w:val="24"/>
          <w:szCs w:val="24"/>
        </w:rPr>
        <w:t>%;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имеются работающие средства для сканирования и распознавания текстов (сканер, компьютерные программы) </w:t>
      </w:r>
      <w:r w:rsidR="00483146" w:rsidRPr="009F584F">
        <w:rPr>
          <w:sz w:val="24"/>
          <w:szCs w:val="24"/>
        </w:rPr>
        <w:t>61</w:t>
      </w:r>
      <w:r w:rsidRPr="009F584F">
        <w:rPr>
          <w:sz w:val="24"/>
          <w:szCs w:val="24"/>
        </w:rPr>
        <w:t>%;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  <w:t xml:space="preserve">в библиотеке можно работать на стационарных или переносных компьютерах </w:t>
      </w:r>
      <w:r w:rsidR="00483146" w:rsidRPr="009F584F">
        <w:rPr>
          <w:sz w:val="24"/>
          <w:szCs w:val="24"/>
        </w:rPr>
        <w:t>75</w:t>
      </w:r>
      <w:r w:rsidRPr="009F584F">
        <w:rPr>
          <w:sz w:val="24"/>
          <w:szCs w:val="24"/>
        </w:rPr>
        <w:t>%;</w:t>
      </w:r>
    </w:p>
    <w:p w:rsidR="0033022C" w:rsidRPr="009F584F" w:rsidRDefault="0033022C" w:rsidP="0033022C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обеспечен выход в Интернет с компьютеров, расположенных в библиотеке </w:t>
      </w:r>
      <w:r w:rsidR="00483146" w:rsidRPr="009F584F">
        <w:rPr>
          <w:sz w:val="24"/>
          <w:szCs w:val="24"/>
        </w:rPr>
        <w:t>64</w:t>
      </w:r>
      <w:r w:rsidRPr="009F584F">
        <w:rPr>
          <w:sz w:val="24"/>
          <w:szCs w:val="24"/>
        </w:rPr>
        <w:t>%;</w:t>
      </w:r>
    </w:p>
    <w:p w:rsidR="0033022C" w:rsidRPr="009F584F" w:rsidRDefault="00653445" w:rsidP="00A51F30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Все общеобразовательные учреждения оснащены современным учебным и компьютерным оборудованием, обеспечены доступом к сети Интернет. В 201</w:t>
      </w:r>
      <w:r w:rsidR="00483146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году скорость Интернет во всех школах города увеличена с 256 килобайт/с до 512 килобайт/с.</w:t>
      </w:r>
      <w:r w:rsidR="00F34FC8" w:rsidRPr="009F584F">
        <w:rPr>
          <w:sz w:val="24"/>
          <w:szCs w:val="24"/>
        </w:rPr>
        <w:t xml:space="preserve"> При этом </w:t>
      </w:r>
      <w:r w:rsidR="00483146" w:rsidRPr="009F584F">
        <w:rPr>
          <w:sz w:val="24"/>
          <w:szCs w:val="24"/>
        </w:rPr>
        <w:t>доля</w:t>
      </w:r>
      <w:r w:rsidR="00F34FC8" w:rsidRPr="009F584F">
        <w:rPr>
          <w:sz w:val="24"/>
          <w:szCs w:val="24"/>
        </w:rPr>
        <w:t xml:space="preserve"> численности обучающихся, которым обеспечена возможность пользоваться широкополостным интернетом (не менее 2 Мб/с) от общей численности в общеобразовательных учреждениях составляет </w:t>
      </w:r>
      <w:r w:rsidR="00483146" w:rsidRPr="009F584F">
        <w:rPr>
          <w:sz w:val="24"/>
          <w:szCs w:val="24"/>
        </w:rPr>
        <w:t>10</w:t>
      </w:r>
      <w:r w:rsidR="00F34FC8" w:rsidRPr="009F584F">
        <w:rPr>
          <w:sz w:val="24"/>
          <w:szCs w:val="24"/>
        </w:rPr>
        <w:t>0%.</w:t>
      </w:r>
    </w:p>
    <w:p w:rsidR="006F3F59" w:rsidRPr="009F584F" w:rsidRDefault="00483146" w:rsidP="006F3F59">
      <w:pPr>
        <w:pStyle w:val="Default"/>
        <w:ind w:firstLine="567"/>
        <w:jc w:val="both"/>
        <w:rPr>
          <w:color w:val="auto"/>
        </w:rPr>
      </w:pPr>
      <w:r w:rsidRPr="009F584F">
        <w:rPr>
          <w:color w:val="auto"/>
        </w:rPr>
        <w:t>Доля</w:t>
      </w:r>
      <w:r w:rsidR="006F3F59" w:rsidRPr="009F584F">
        <w:rPr>
          <w:color w:val="auto"/>
        </w:rPr>
        <w:t xml:space="preserve"> численности детей-инвалидов, получающих общее образование на дому с использованием дистанционных образовательных технологий</w:t>
      </w:r>
      <w:r w:rsidRPr="009F584F">
        <w:rPr>
          <w:color w:val="auto"/>
        </w:rPr>
        <w:t xml:space="preserve"> в 2011 году</w:t>
      </w:r>
      <w:r w:rsidR="006F3F59" w:rsidRPr="009F584F">
        <w:rPr>
          <w:color w:val="auto"/>
        </w:rPr>
        <w:t>, от общего числа детей-инвалидов, которым это показано</w:t>
      </w:r>
      <w:r w:rsidRPr="009F584F">
        <w:rPr>
          <w:color w:val="auto"/>
        </w:rPr>
        <w:t>,</w:t>
      </w:r>
      <w:r w:rsidR="006F3F59" w:rsidRPr="009F584F">
        <w:rPr>
          <w:color w:val="auto"/>
        </w:rPr>
        <w:t xml:space="preserve"> составил </w:t>
      </w:r>
      <w:r w:rsidRPr="009F584F">
        <w:rPr>
          <w:color w:val="auto"/>
        </w:rPr>
        <w:t>58,8</w:t>
      </w:r>
      <w:r w:rsidR="006F3F59" w:rsidRPr="009F584F">
        <w:rPr>
          <w:color w:val="auto"/>
        </w:rPr>
        <w:t xml:space="preserve">%. </w:t>
      </w:r>
    </w:p>
    <w:p w:rsidR="006F3F59" w:rsidRPr="009F584F" w:rsidRDefault="00483146" w:rsidP="006F3F59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У</w:t>
      </w:r>
      <w:r w:rsidR="006F3F59" w:rsidRPr="009F584F">
        <w:rPr>
          <w:sz w:val="24"/>
          <w:szCs w:val="24"/>
        </w:rPr>
        <w:t xml:space="preserve">чащихся 10-11(12) классов общеобразовательных учреждений, обучающихся в отдельных зданиях третьей ступени </w:t>
      </w:r>
      <w:r w:rsidRPr="009F584F">
        <w:rPr>
          <w:sz w:val="24"/>
          <w:szCs w:val="24"/>
        </w:rPr>
        <w:t>нет</w:t>
      </w:r>
      <w:r w:rsidR="006F3F59" w:rsidRPr="009F584F">
        <w:rPr>
          <w:sz w:val="24"/>
          <w:szCs w:val="24"/>
        </w:rPr>
        <w:t>.</w:t>
      </w:r>
    </w:p>
    <w:p w:rsidR="003A18C6" w:rsidRPr="009F584F" w:rsidRDefault="003A18C6" w:rsidP="003A18C6">
      <w:pPr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lastRenderedPageBreak/>
        <w:t>Сохранение и укрепление здоровья школьников</w:t>
      </w:r>
    </w:p>
    <w:p w:rsidR="00C45DAB" w:rsidRDefault="007E4381" w:rsidP="00C45DAB">
      <w:pPr>
        <w:numPr>
          <w:ilvl w:val="0"/>
          <w:numId w:val="18"/>
        </w:numPr>
        <w:tabs>
          <w:tab w:val="clear" w:pos="928"/>
          <w:tab w:val="num" w:pos="284"/>
        </w:tabs>
        <w:ind w:left="0" w:firstLine="0"/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>Нормативная база, обеспечивающая реализацию направления</w:t>
      </w:r>
      <w:r w:rsidR="00535A2E" w:rsidRPr="009F584F">
        <w:rPr>
          <w:b/>
          <w:i/>
          <w:sz w:val="24"/>
          <w:szCs w:val="24"/>
        </w:rPr>
        <w:t>.</w:t>
      </w:r>
    </w:p>
    <w:p w:rsidR="009A6D2B" w:rsidRDefault="00C45DAB" w:rsidP="009A6D2B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 w:rsidR="00535A2E" w:rsidRPr="00C45DAB">
        <w:rPr>
          <w:sz w:val="24"/>
          <w:szCs w:val="24"/>
        </w:rPr>
        <w:t>закон Ханты-Мансийского автономного округа – Югры от 26 февраля 2006 года № 30-оз «О социальной поддержке семей, имеющих детей, обучающихся в муниципальных общеобразовательных учреждениях на территории Ханты-Мансийского автономного округа - Югры» (в ред. Законов ХМАО – Югры от 20.07.2007 № 104-оз, от 28.12.2007 № 202-оз, от 31.10.2008 № 118-оз, от 08.04.2010 № 66-оз);</w:t>
      </w:r>
    </w:p>
    <w:p w:rsidR="00AB45CE" w:rsidRDefault="009A6D2B" w:rsidP="00AB45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35A2E" w:rsidRPr="009F584F">
        <w:rPr>
          <w:sz w:val="24"/>
          <w:szCs w:val="24"/>
        </w:rPr>
        <w:t xml:space="preserve">постановление Правительства Ханты-Мансийского автономного округа – Югры «О Комплексе мер по модернизации общего образования Ханты-Мансийского автономного округа - Югры в 2011 году»  от 11 июля 2011 г. № 266-п; </w:t>
      </w:r>
    </w:p>
    <w:p w:rsidR="00AB45CE" w:rsidRDefault="00AB45CE" w:rsidP="00AB45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35A2E" w:rsidRPr="009F584F">
        <w:rPr>
          <w:sz w:val="24"/>
          <w:szCs w:val="24"/>
        </w:rPr>
        <w:t>Постановление Правительства Ханты-Мансийского автономного округа - Югры от 9 октября 2010 года №247-п «О программе «Дети Югры»;</w:t>
      </w:r>
    </w:p>
    <w:p w:rsidR="00535A2E" w:rsidRPr="009F584F" w:rsidRDefault="00AB45CE" w:rsidP="00AB45C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35A2E" w:rsidRPr="009F584F">
        <w:rPr>
          <w:sz w:val="24"/>
          <w:szCs w:val="24"/>
        </w:rPr>
        <w:t>Постановление Правительства Ханты-Мансийского автономного округа - Югры  от 9 октября 2010 г. N 244-п «О целевой программе Ханты - Мансийского автономного округа - Югры «Противодействие злоупотреблению наркотиками и их незаконному обороту в Ханты-Мансийском автономном округе - Югре на 2011-2013 годы »» (с изменениями);</w:t>
      </w:r>
    </w:p>
    <w:p w:rsidR="00535A2E" w:rsidRPr="009F584F" w:rsidRDefault="00535A2E" w:rsidP="00535A2E">
      <w:pPr>
        <w:keepNext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Постановление Правительства Ханты-Мансийского автономного округа - Югры от 18.08.2011 г № 309-п «О проведении добровольного тестирования обучающихся (студентов) общеобразовательных учреждений, учреждений начального, среднего и высшего профессионального образования Ханты-Мансийского автономного округа – Югры;</w:t>
      </w:r>
    </w:p>
    <w:p w:rsidR="003E0602" w:rsidRPr="009F584F" w:rsidRDefault="003E0602" w:rsidP="003E060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Программа «Развитие системы образования города Ханты-Мансийска  на 2008-2011 годы»;  </w:t>
      </w:r>
    </w:p>
    <w:p w:rsidR="003E0602" w:rsidRPr="009F584F" w:rsidRDefault="003E0602" w:rsidP="003E060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F584F">
        <w:rPr>
          <w:bCs/>
          <w:sz w:val="24"/>
          <w:szCs w:val="24"/>
        </w:rPr>
        <w:t>Программа «Психолого-педагогическое и медико-социальное сопровождение образовательного процесса в системе образования города Ханты-Мансийска»;</w:t>
      </w:r>
    </w:p>
    <w:p w:rsidR="003E0602" w:rsidRPr="009F584F" w:rsidRDefault="007D1CCF" w:rsidP="006F3F59">
      <w:pPr>
        <w:pStyle w:val="a6"/>
        <w:numPr>
          <w:ilvl w:val="0"/>
          <w:numId w:val="30"/>
        </w:numPr>
        <w:tabs>
          <w:tab w:val="left" w:pos="284"/>
        </w:tabs>
        <w:spacing w:after="0"/>
        <w:ind w:left="0" w:firstLine="0"/>
        <w:jc w:val="both"/>
        <w:rPr>
          <w:bCs/>
        </w:rPr>
      </w:pPr>
      <w:r w:rsidRPr="009F584F">
        <w:t>п</w:t>
      </w:r>
      <w:r w:rsidR="003E0602" w:rsidRPr="009F584F">
        <w:t xml:space="preserve">риказ Комитета по образованию Администрации города </w:t>
      </w:r>
      <w:r w:rsidR="003E0602" w:rsidRPr="009F584F">
        <w:rPr>
          <w:bCs/>
        </w:rPr>
        <w:t xml:space="preserve">от 08.09.2005 №430 </w:t>
      </w:r>
      <w:r w:rsidR="003E0602" w:rsidRPr="009F584F">
        <w:t xml:space="preserve">«Об </w:t>
      </w:r>
      <w:r w:rsidR="003E0602" w:rsidRPr="009F584F">
        <w:rPr>
          <w:bCs/>
        </w:rPr>
        <w:t>утверждении Положения об организации индивидуального обучения больных детей на дому»;</w:t>
      </w:r>
    </w:p>
    <w:p w:rsidR="003E0602" w:rsidRPr="009F584F" w:rsidRDefault="007D1CCF" w:rsidP="003E0602">
      <w:pPr>
        <w:pStyle w:val="a6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</w:rPr>
      </w:pPr>
      <w:r w:rsidRPr="009F584F">
        <w:t>п</w:t>
      </w:r>
      <w:r w:rsidR="003E0602" w:rsidRPr="009F584F">
        <w:t xml:space="preserve">риказ Комитета по образованию Администрации города от 31.12.2010 №900 «О реализации проекта «Дистанционное образование в городе Ханты-Мансийске». </w:t>
      </w:r>
    </w:p>
    <w:p w:rsidR="009D07F1" w:rsidRPr="009F584F" w:rsidRDefault="009D07F1" w:rsidP="00325AD2">
      <w:pPr>
        <w:pStyle w:val="a6"/>
        <w:numPr>
          <w:ilvl w:val="0"/>
          <w:numId w:val="18"/>
        </w:numPr>
        <w:tabs>
          <w:tab w:val="clear" w:pos="928"/>
          <w:tab w:val="num" w:pos="0"/>
          <w:tab w:val="left" w:pos="284"/>
        </w:tabs>
        <w:spacing w:after="0"/>
        <w:ind w:left="0" w:firstLine="0"/>
        <w:jc w:val="both"/>
        <w:rPr>
          <w:b/>
          <w:bCs/>
          <w:i/>
        </w:rPr>
      </w:pPr>
      <w:r w:rsidRPr="009F584F">
        <w:rPr>
          <w:b/>
          <w:bCs/>
          <w:i/>
        </w:rPr>
        <w:t xml:space="preserve">Финансовое обеспечение направление из средств муниципального бюджета (привлеченных средств) </w:t>
      </w:r>
    </w:p>
    <w:p w:rsidR="0089574B" w:rsidRPr="009F584F" w:rsidRDefault="0089574B" w:rsidP="0089574B">
      <w:pPr>
        <w:ind w:firstLine="568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 пределах ассигнований, утвержденных на 2011 год, предоставлены  субсидии в сумме  7 156,  тыс. рублей  (в т.ч. планово 6 866,0 тыс. руб. и 290,0тыс руб дополнительное финансирование). </w:t>
      </w:r>
    </w:p>
    <w:p w:rsidR="0089574B" w:rsidRPr="009F584F" w:rsidRDefault="0089574B" w:rsidP="0089574B">
      <w:pPr>
        <w:pStyle w:val="a6"/>
        <w:tabs>
          <w:tab w:val="left" w:pos="284"/>
        </w:tabs>
        <w:spacing w:after="0"/>
        <w:ind w:left="0" w:firstLine="568"/>
        <w:jc w:val="both"/>
      </w:pPr>
      <w:r w:rsidRPr="009F584F">
        <w:t xml:space="preserve">На оздоровительную кампанию в 2011 году на приобретение путёвок для оздоровления, предоставление денежных средств для приобретения оздоровительной путёвки и оплаты проезда к месту лечения и обратно, предоставление компенсации произведённых расходов на приобретение оздоровительной путёвки и оплаты проезда к месту лечения и обратно детей-сирот и детей, оставшихся без попечения родителей,  из средств бюджета Ханты-Мансийского автономного округа – Югры, в виде субвенции выделено и потрачено  3 770, 00  тыс. рублей           </w:t>
      </w:r>
    </w:p>
    <w:p w:rsidR="009231E8" w:rsidRPr="009F584F" w:rsidRDefault="0089574B" w:rsidP="0089574B">
      <w:pPr>
        <w:pStyle w:val="a6"/>
        <w:tabs>
          <w:tab w:val="left" w:pos="284"/>
        </w:tabs>
        <w:spacing w:after="0"/>
        <w:ind w:left="0" w:firstLine="568"/>
        <w:jc w:val="both"/>
      </w:pPr>
      <w:r w:rsidRPr="009F584F">
        <w:t xml:space="preserve">Для организации отдыха и оздоровления детей города Ханты-Мансийска в период летней кампании 2011 года привлечено  6 967, 00  тыс. рублей  родительских средств. </w:t>
      </w:r>
    </w:p>
    <w:p w:rsidR="007E4381" w:rsidRPr="009F584F" w:rsidRDefault="009D07F1" w:rsidP="00325AD2">
      <w:pPr>
        <w:pStyle w:val="a6"/>
        <w:tabs>
          <w:tab w:val="left" w:pos="284"/>
        </w:tabs>
        <w:spacing w:after="0"/>
        <w:ind w:left="0"/>
        <w:jc w:val="both"/>
        <w:rPr>
          <w:b/>
          <w:i/>
        </w:rPr>
      </w:pPr>
      <w:r w:rsidRPr="009F584F">
        <w:rPr>
          <w:b/>
          <w:i/>
        </w:rPr>
        <w:t xml:space="preserve">3. </w:t>
      </w:r>
      <w:r w:rsidR="007E4381" w:rsidRPr="009F584F">
        <w:rPr>
          <w:b/>
          <w:i/>
        </w:rPr>
        <w:t>Анализ реализации мероприятий по сохранению и укреплению здоровья детей (в том числе по</w:t>
      </w:r>
      <w:r w:rsidR="00325AD2" w:rsidRPr="009F584F">
        <w:rPr>
          <w:b/>
          <w:i/>
        </w:rPr>
        <w:t xml:space="preserve"> реализации 3 часа физкультуры)</w:t>
      </w:r>
    </w:p>
    <w:p w:rsidR="00CB208F" w:rsidRPr="009F584F" w:rsidRDefault="00CB208F" w:rsidP="00CB208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С целью сокращения факторов риска, влияющих на самочувствие и  достижения положительной динамики в состоянии здоровья школьников, в каждом образовательном учреждении разработаны подпрограммы, проекты или планы по организации и проведению работы со всеми участниками </w:t>
      </w:r>
      <w:r w:rsidR="009D07F1" w:rsidRPr="009F584F">
        <w:rPr>
          <w:sz w:val="24"/>
          <w:szCs w:val="24"/>
        </w:rPr>
        <w:t xml:space="preserve">образовательного </w:t>
      </w:r>
      <w:r w:rsidRPr="009F584F">
        <w:rPr>
          <w:sz w:val="24"/>
          <w:szCs w:val="24"/>
        </w:rPr>
        <w:t>процесса по вопросам сохранения и укрепления здоровья.</w:t>
      </w:r>
    </w:p>
    <w:p w:rsidR="00CB208F" w:rsidRPr="009F584F" w:rsidRDefault="00CB208F" w:rsidP="00CB208F">
      <w:pPr>
        <w:pStyle w:val="ab"/>
        <w:spacing w:after="0"/>
        <w:ind w:firstLine="567"/>
        <w:jc w:val="both"/>
      </w:pPr>
      <w:r w:rsidRPr="009F584F">
        <w:lastRenderedPageBreak/>
        <w:t>В целях совершенствования организации комплексной работы по сохранению и укреплению здоровья обучающихся и воспитанников в образовательных учреждениях, созданию условий, обеспечивающи</w:t>
      </w:r>
      <w:r w:rsidR="009D07F1" w:rsidRPr="009F584F">
        <w:t>е</w:t>
      </w:r>
      <w:r w:rsidRPr="009F584F">
        <w:t xml:space="preserve"> уменьшение рисков заболеваемости обучающихся наиболее распространенными болезнями детей и подростков, в т.ч. обусловленными образовательным процессом и социальн</w:t>
      </w:r>
      <w:r w:rsidR="009D07F1" w:rsidRPr="009F584F">
        <w:t>ыми формами</w:t>
      </w:r>
      <w:r w:rsidRPr="009F584F">
        <w:t xml:space="preserve"> заболеваниями в 5-ти общеобразовательных школах  созданы Центры здоровья.</w:t>
      </w:r>
    </w:p>
    <w:p w:rsidR="009D07F1" w:rsidRPr="009F584F" w:rsidRDefault="004C5A59" w:rsidP="004C5A59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 201</w:t>
      </w:r>
      <w:r w:rsidR="0089574B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год</w:t>
      </w:r>
      <w:r w:rsidR="009D07F1" w:rsidRPr="009F584F">
        <w:rPr>
          <w:sz w:val="24"/>
          <w:szCs w:val="24"/>
        </w:rPr>
        <w:t xml:space="preserve">у в школах города </w:t>
      </w:r>
      <w:r w:rsidRPr="009F584F">
        <w:rPr>
          <w:sz w:val="24"/>
          <w:szCs w:val="24"/>
        </w:rPr>
        <w:t xml:space="preserve"> обучаются  54 ребенка-инвалида: из них – 40 в образовательных учреждениях, 14 на дому. </w:t>
      </w:r>
    </w:p>
    <w:p w:rsidR="004C5A59" w:rsidRPr="009F584F" w:rsidRDefault="009D07F1" w:rsidP="004C5A59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Удельный вес числа зданий общеобразовательных учреждений, в которых обеспечена безбарьерная среда для детей с ограниченными возможностями здоровья от общего числа зданий общеобразовательных учреждений, составил 6</w:t>
      </w:r>
      <w:r w:rsidR="0089574B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%.  Восемь общеобразовательных школ (80%) из 10-ти оборудованы пандусами, 7 – кнопками вызова персонала (70%). Переносные пандусы в количестве 18 штук распределены  в 7-ми общеобразовательных учреждениях (70%).</w:t>
      </w:r>
      <w:r w:rsidR="004C5A59" w:rsidRPr="009F584F">
        <w:rPr>
          <w:sz w:val="24"/>
          <w:szCs w:val="24"/>
        </w:rPr>
        <w:t xml:space="preserve"> На входных группах установлены кнопки вызова персонала. Установлено устройство для подъема  и спуска детей-инвалидов в бассейн (СОШ № 6). </w:t>
      </w:r>
    </w:p>
    <w:p w:rsidR="00BF288B" w:rsidRPr="009F584F" w:rsidRDefault="009D07F1" w:rsidP="004C5A59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Во всех общеобразовательных учреждениях </w:t>
      </w:r>
      <w:r w:rsidR="00BF288B" w:rsidRPr="009F584F">
        <w:rPr>
          <w:sz w:val="24"/>
          <w:szCs w:val="24"/>
        </w:rPr>
        <w:t>организовано сбалансированное  горячее питание школьников (100%) , в рамках выделяемых субвенций.</w:t>
      </w:r>
    </w:p>
    <w:p w:rsidR="00BF288B" w:rsidRPr="009F584F" w:rsidRDefault="0089574B" w:rsidP="00BF288B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Доля</w:t>
      </w:r>
      <w:r w:rsidR="00BF288B" w:rsidRPr="009F584F">
        <w:rPr>
          <w:sz w:val="24"/>
          <w:szCs w:val="24"/>
        </w:rPr>
        <w:t xml:space="preserve"> общеобразовательных учреждений (</w:t>
      </w:r>
      <w:r w:rsidRPr="009F584F">
        <w:rPr>
          <w:sz w:val="24"/>
          <w:szCs w:val="24"/>
        </w:rPr>
        <w:t>92</w:t>
      </w:r>
      <w:r w:rsidR="00BF288B" w:rsidRPr="009F584F">
        <w:rPr>
          <w:sz w:val="24"/>
          <w:szCs w:val="24"/>
        </w:rPr>
        <w:t>%), в которых обеспечена возможность пользоваться современными столовыми, то есть</w:t>
      </w:r>
      <w:r w:rsidR="009231E8" w:rsidRPr="009F584F">
        <w:rPr>
          <w:sz w:val="24"/>
          <w:szCs w:val="24"/>
        </w:rPr>
        <w:t>,</w:t>
      </w:r>
      <w:r w:rsidR="00BF288B" w:rsidRPr="009F584F">
        <w:rPr>
          <w:sz w:val="24"/>
          <w:szCs w:val="24"/>
        </w:rPr>
        <w:t xml:space="preserve"> выполнены все нижеперечисленные требования:</w:t>
      </w:r>
    </w:p>
    <w:p w:rsidR="00BF288B" w:rsidRPr="009F584F" w:rsidRDefault="00BF288B" w:rsidP="00BF288B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собственная (на условиях договора пользования) столовая или зал для приема пищи с площадью в соответствии с СанПиН – </w:t>
      </w:r>
      <w:r w:rsidR="002427A6" w:rsidRPr="009F584F">
        <w:rPr>
          <w:sz w:val="24"/>
          <w:szCs w:val="24"/>
        </w:rPr>
        <w:t>9</w:t>
      </w:r>
      <w:r w:rsidR="0089574B" w:rsidRPr="009F584F">
        <w:rPr>
          <w:sz w:val="24"/>
          <w:szCs w:val="24"/>
        </w:rPr>
        <w:t>2</w:t>
      </w:r>
      <w:r w:rsidRPr="009F584F">
        <w:rPr>
          <w:sz w:val="24"/>
          <w:szCs w:val="24"/>
        </w:rPr>
        <w:t>,</w:t>
      </w:r>
      <w:r w:rsidR="0089574B" w:rsidRPr="009F584F">
        <w:rPr>
          <w:sz w:val="24"/>
          <w:szCs w:val="24"/>
        </w:rPr>
        <w:t>3</w:t>
      </w:r>
      <w:r w:rsidRPr="009F584F">
        <w:rPr>
          <w:sz w:val="24"/>
          <w:szCs w:val="24"/>
        </w:rPr>
        <w:t>%;</w:t>
      </w:r>
    </w:p>
    <w:p w:rsidR="00BF288B" w:rsidRPr="009F584F" w:rsidRDefault="00BF288B" w:rsidP="00BF288B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современное технологическое оборудование – </w:t>
      </w:r>
      <w:r w:rsidR="0089574B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2,</w:t>
      </w:r>
      <w:r w:rsidR="0089574B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%;</w:t>
      </w:r>
    </w:p>
    <w:p w:rsidR="00BF288B" w:rsidRPr="009F584F" w:rsidRDefault="00BF288B" w:rsidP="00BF288B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наличие сотрудников, квалифицированных для работы на современном технологическом оборудовании – </w:t>
      </w:r>
      <w:r w:rsidR="0089574B" w:rsidRPr="009F584F">
        <w:rPr>
          <w:sz w:val="24"/>
          <w:szCs w:val="24"/>
        </w:rPr>
        <w:t>90</w:t>
      </w:r>
      <w:r w:rsidRPr="009F584F">
        <w:rPr>
          <w:sz w:val="24"/>
          <w:szCs w:val="24"/>
        </w:rPr>
        <w:t>%;</w:t>
      </w:r>
    </w:p>
    <w:p w:rsidR="00BF288B" w:rsidRPr="009F584F" w:rsidRDefault="00BF288B" w:rsidP="00BF288B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  <w:t xml:space="preserve">отремонтированное помещение столовой - </w:t>
      </w:r>
      <w:r w:rsidR="0089574B" w:rsidRPr="009F584F">
        <w:rPr>
          <w:sz w:val="24"/>
          <w:szCs w:val="24"/>
        </w:rPr>
        <w:t>91</w:t>
      </w:r>
      <w:r w:rsidRPr="009F584F">
        <w:rPr>
          <w:sz w:val="24"/>
          <w:szCs w:val="24"/>
        </w:rPr>
        <w:t>%;</w:t>
      </w:r>
    </w:p>
    <w:p w:rsidR="00BF288B" w:rsidRPr="009F584F" w:rsidRDefault="00BF288B" w:rsidP="00BF288B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современное оформление зала для приема пищи - </w:t>
      </w:r>
      <w:r w:rsidR="0089574B" w:rsidRPr="009F584F">
        <w:rPr>
          <w:sz w:val="24"/>
          <w:szCs w:val="24"/>
        </w:rPr>
        <w:t>94%.</w:t>
      </w:r>
      <w:r w:rsidRPr="009F584F">
        <w:rPr>
          <w:sz w:val="24"/>
          <w:szCs w:val="24"/>
        </w:rPr>
        <w:t xml:space="preserve"> </w:t>
      </w:r>
    </w:p>
    <w:p w:rsidR="00BF288B" w:rsidRPr="009F584F" w:rsidRDefault="00BF288B" w:rsidP="00BF288B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Обучающиеся (</w:t>
      </w:r>
      <w:r w:rsidR="0089574B" w:rsidRPr="009F584F">
        <w:rPr>
          <w:sz w:val="24"/>
          <w:szCs w:val="24"/>
        </w:rPr>
        <w:t xml:space="preserve">7143 </w:t>
      </w:r>
      <w:r w:rsidRPr="009F584F">
        <w:rPr>
          <w:sz w:val="24"/>
          <w:szCs w:val="24"/>
        </w:rPr>
        <w:t xml:space="preserve">чел. </w:t>
      </w:r>
      <w:r w:rsidR="0089574B" w:rsidRPr="009F584F">
        <w:rPr>
          <w:sz w:val="24"/>
          <w:szCs w:val="24"/>
        </w:rPr>
        <w:t>или 100</w:t>
      </w:r>
      <w:r w:rsidRPr="009F584F">
        <w:rPr>
          <w:sz w:val="24"/>
          <w:szCs w:val="24"/>
        </w:rPr>
        <w:t>%), посещающие общеобразовательные учреждения</w:t>
      </w:r>
      <w:r w:rsidR="0089574B" w:rsidRPr="009F584F">
        <w:rPr>
          <w:sz w:val="24"/>
          <w:szCs w:val="24"/>
        </w:rPr>
        <w:t>,</w:t>
      </w:r>
      <w:r w:rsidRPr="009F584F">
        <w:rPr>
          <w:sz w:val="24"/>
          <w:szCs w:val="24"/>
        </w:rPr>
        <w:t xml:space="preserve"> получают качественное горячее питание в виде  завтраков, в том числе только завтраки – </w:t>
      </w:r>
      <w:r w:rsidR="0089574B" w:rsidRPr="009F584F">
        <w:rPr>
          <w:sz w:val="24"/>
          <w:szCs w:val="24"/>
        </w:rPr>
        <w:t>7143</w:t>
      </w:r>
      <w:r w:rsidRPr="009F584F">
        <w:rPr>
          <w:sz w:val="24"/>
          <w:szCs w:val="24"/>
        </w:rPr>
        <w:t xml:space="preserve"> чел. (</w:t>
      </w:r>
      <w:r w:rsidR="0089574B" w:rsidRPr="009F584F">
        <w:rPr>
          <w:sz w:val="24"/>
          <w:szCs w:val="24"/>
        </w:rPr>
        <w:t>83</w:t>
      </w:r>
      <w:r w:rsidRPr="009F584F">
        <w:rPr>
          <w:sz w:val="24"/>
          <w:szCs w:val="24"/>
        </w:rPr>
        <w:t>,</w:t>
      </w:r>
      <w:r w:rsidR="0089574B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>%), завтраки и обеды – 1</w:t>
      </w:r>
      <w:r w:rsidR="0089574B" w:rsidRPr="009F584F">
        <w:rPr>
          <w:sz w:val="24"/>
          <w:szCs w:val="24"/>
        </w:rPr>
        <w:t>978</w:t>
      </w:r>
      <w:r w:rsidRPr="009F584F">
        <w:rPr>
          <w:sz w:val="24"/>
          <w:szCs w:val="24"/>
        </w:rPr>
        <w:t xml:space="preserve"> чел. (</w:t>
      </w:r>
      <w:r w:rsidR="0089574B" w:rsidRPr="009F584F">
        <w:rPr>
          <w:sz w:val="24"/>
          <w:szCs w:val="24"/>
        </w:rPr>
        <w:t>23</w:t>
      </w:r>
      <w:r w:rsidRPr="009F584F">
        <w:rPr>
          <w:sz w:val="24"/>
          <w:szCs w:val="24"/>
        </w:rPr>
        <w:t>%), только обеды – 63</w:t>
      </w:r>
      <w:r w:rsidR="0089574B" w:rsidRPr="009F584F">
        <w:rPr>
          <w:sz w:val="24"/>
          <w:szCs w:val="24"/>
        </w:rPr>
        <w:t>5</w:t>
      </w:r>
      <w:r w:rsidRPr="009F584F">
        <w:rPr>
          <w:sz w:val="24"/>
          <w:szCs w:val="24"/>
        </w:rPr>
        <w:t xml:space="preserve"> чел. (</w:t>
      </w:r>
      <w:r w:rsidR="00910E5E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71</w:t>
      </w:r>
      <w:r w:rsidRPr="009F584F">
        <w:rPr>
          <w:sz w:val="24"/>
          <w:szCs w:val="24"/>
        </w:rPr>
        <w:t>%). Питание детей льготной категории (</w:t>
      </w:r>
      <w:r w:rsidR="00910E5E" w:rsidRPr="009F584F">
        <w:rPr>
          <w:sz w:val="24"/>
          <w:szCs w:val="24"/>
        </w:rPr>
        <w:t>100</w:t>
      </w:r>
      <w:r w:rsidRPr="009F584F">
        <w:rPr>
          <w:sz w:val="24"/>
          <w:szCs w:val="24"/>
        </w:rPr>
        <w:t>%) обеспечено горячими завтраками и обедами.  Кроме основного питания  во всех школах организована свободная продажа дополнительных готовых блюд. Для детей, обучающихся на дому (по причине длительной болезни или инвалидности) по согласованию с родителями (законными представителями ) организована выдача набора продуктов, предназначенных согласно перечню для питания детей.</w:t>
      </w:r>
    </w:p>
    <w:p w:rsidR="00CB208F" w:rsidRPr="009F584F" w:rsidRDefault="00CB208F" w:rsidP="00CB208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Третий час  физкультуры введен в недельный объем учебной нагрузки в 5-ти общеобразовательных школах. В 2-х общеобразовательных школах организована работа профильных классов с преподаванием физической культуры в качестве профильного предмета.</w:t>
      </w:r>
    </w:p>
    <w:p w:rsidR="00CB208F" w:rsidRPr="009F584F" w:rsidRDefault="00CB208F" w:rsidP="00CB208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По показанию медицинских работников обучающиеся занимаются физкультурой в соответствии с группой здоровья. Охват школьников с ослабленным здоровьем, занимающихся в специальных группах в 201</w:t>
      </w:r>
      <w:r w:rsidR="00910E5E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 xml:space="preserve"> году составил  3</w:t>
      </w:r>
      <w:r w:rsidR="00910E5E" w:rsidRPr="009F584F">
        <w:rPr>
          <w:sz w:val="24"/>
          <w:szCs w:val="24"/>
        </w:rPr>
        <w:t>31</w:t>
      </w:r>
      <w:r w:rsidRPr="009F584F">
        <w:rPr>
          <w:sz w:val="24"/>
          <w:szCs w:val="24"/>
        </w:rPr>
        <w:t xml:space="preserve"> человек. </w:t>
      </w:r>
      <w:r w:rsidR="00AB597A" w:rsidRPr="009F584F">
        <w:rPr>
          <w:sz w:val="24"/>
          <w:szCs w:val="24"/>
        </w:rPr>
        <w:t>Удельный вес численности школьников, в образовательном плане</w:t>
      </w:r>
      <w:r w:rsidR="003417D9" w:rsidRPr="009F584F">
        <w:rPr>
          <w:sz w:val="24"/>
          <w:szCs w:val="24"/>
        </w:rPr>
        <w:t xml:space="preserve">, </w:t>
      </w:r>
      <w:r w:rsidR="00AB597A" w:rsidRPr="009F584F">
        <w:rPr>
          <w:sz w:val="24"/>
          <w:szCs w:val="24"/>
        </w:rPr>
        <w:t xml:space="preserve"> которых предусмотрено более 3 часов занятий физкультурой в неделю составил </w:t>
      </w:r>
      <w:r w:rsidR="00910E5E" w:rsidRPr="009F584F">
        <w:rPr>
          <w:sz w:val="24"/>
          <w:szCs w:val="24"/>
        </w:rPr>
        <w:t>100</w:t>
      </w:r>
      <w:r w:rsidR="00AB597A" w:rsidRPr="009F584F">
        <w:rPr>
          <w:sz w:val="24"/>
          <w:szCs w:val="24"/>
        </w:rPr>
        <w:t>%.</w:t>
      </w:r>
    </w:p>
    <w:p w:rsidR="003417D9" w:rsidRPr="009F584F" w:rsidRDefault="00AB597A" w:rsidP="00910E5E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Спортивные залы  оборудованы с учетом современных требований в 8-ми общеобразовательных</w:t>
      </w:r>
      <w:r w:rsidR="003417D9" w:rsidRPr="009F584F">
        <w:rPr>
          <w:sz w:val="24"/>
          <w:szCs w:val="24"/>
        </w:rPr>
        <w:t xml:space="preserve"> учреждениях</w:t>
      </w:r>
      <w:r w:rsidRPr="009F584F">
        <w:rPr>
          <w:sz w:val="24"/>
          <w:szCs w:val="24"/>
        </w:rPr>
        <w:t xml:space="preserve">. </w:t>
      </w:r>
      <w:r w:rsidR="003417D9" w:rsidRPr="009F584F">
        <w:rPr>
          <w:sz w:val="24"/>
          <w:szCs w:val="24"/>
        </w:rPr>
        <w:t xml:space="preserve"> </w:t>
      </w:r>
      <w:r w:rsidRPr="009F584F">
        <w:rPr>
          <w:sz w:val="24"/>
          <w:szCs w:val="24"/>
        </w:rPr>
        <w:t>В 4-х школах оборудованы спорт</w:t>
      </w:r>
      <w:r w:rsidR="00325AD2" w:rsidRPr="009F584F">
        <w:rPr>
          <w:sz w:val="24"/>
          <w:szCs w:val="24"/>
        </w:rPr>
        <w:t xml:space="preserve">площадки, в 3-х – корты. </w:t>
      </w:r>
      <w:r w:rsidR="00910E5E" w:rsidRPr="009F584F">
        <w:rPr>
          <w:sz w:val="24"/>
          <w:szCs w:val="24"/>
        </w:rPr>
        <w:t>95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8</w:t>
      </w:r>
      <w:r w:rsidRPr="009F584F">
        <w:rPr>
          <w:sz w:val="24"/>
          <w:szCs w:val="24"/>
        </w:rPr>
        <w:t>% обучающихся имеют возможность пользоваться современн</w:t>
      </w:r>
      <w:r w:rsidR="003417D9" w:rsidRPr="009F584F">
        <w:rPr>
          <w:sz w:val="24"/>
          <w:szCs w:val="24"/>
        </w:rPr>
        <w:t>о</w:t>
      </w:r>
      <w:r w:rsidRPr="009F584F">
        <w:rPr>
          <w:sz w:val="24"/>
          <w:szCs w:val="24"/>
        </w:rPr>
        <w:t xml:space="preserve"> оборудованными спортзалами</w:t>
      </w:r>
      <w:r w:rsidR="003417D9" w:rsidRPr="009F584F">
        <w:rPr>
          <w:sz w:val="24"/>
          <w:szCs w:val="24"/>
        </w:rPr>
        <w:t xml:space="preserve"> со следующими характеристиками: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="00325AD2" w:rsidRPr="009F584F">
        <w:rPr>
          <w:sz w:val="24"/>
          <w:szCs w:val="24"/>
        </w:rPr>
        <w:tab/>
      </w:r>
      <w:r w:rsidRPr="009F584F">
        <w:rPr>
          <w:sz w:val="24"/>
          <w:szCs w:val="24"/>
        </w:rPr>
        <w:t xml:space="preserve">спортивный  зал (собственный или на условиях договора пользования) </w:t>
      </w:r>
      <w:r w:rsidR="00325AD2" w:rsidRPr="009F584F">
        <w:rPr>
          <w:sz w:val="24"/>
          <w:szCs w:val="24"/>
        </w:rPr>
        <w:t xml:space="preserve">– </w:t>
      </w:r>
      <w:r w:rsidRPr="009F584F">
        <w:rPr>
          <w:sz w:val="24"/>
          <w:szCs w:val="24"/>
        </w:rPr>
        <w:t>9</w:t>
      </w:r>
      <w:r w:rsidR="00910E5E" w:rsidRPr="009F584F">
        <w:rPr>
          <w:sz w:val="24"/>
          <w:szCs w:val="24"/>
        </w:rPr>
        <w:t>9</w:t>
      </w:r>
      <w:r w:rsidR="00325AD2"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>%</w:t>
      </w:r>
      <w:r w:rsidR="00910E5E" w:rsidRPr="009F584F">
        <w:rPr>
          <w:sz w:val="24"/>
          <w:szCs w:val="24"/>
        </w:rPr>
        <w:t>, где:</w:t>
      </w:r>
      <w:r w:rsidRPr="009F584F">
        <w:rPr>
          <w:sz w:val="24"/>
          <w:szCs w:val="24"/>
        </w:rPr>
        <w:t xml:space="preserve">    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lastRenderedPageBreak/>
        <w:t xml:space="preserve">- </w:t>
      </w:r>
      <w:r w:rsidR="00325AD2" w:rsidRPr="009F584F">
        <w:rPr>
          <w:sz w:val="24"/>
          <w:szCs w:val="24"/>
        </w:rPr>
        <w:tab/>
      </w:r>
      <w:r w:rsidRPr="009F584F">
        <w:rPr>
          <w:sz w:val="24"/>
          <w:szCs w:val="24"/>
        </w:rPr>
        <w:t>площадь зала не менее 9х18 м – 9</w:t>
      </w:r>
      <w:r w:rsidR="00910E5E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1</w:t>
      </w:r>
      <w:r w:rsidRPr="009F584F">
        <w:rPr>
          <w:sz w:val="24"/>
          <w:szCs w:val="24"/>
        </w:rPr>
        <w:t>%</w:t>
      </w:r>
      <w:r w:rsidR="00325AD2" w:rsidRPr="009F584F">
        <w:rPr>
          <w:sz w:val="24"/>
          <w:szCs w:val="24"/>
        </w:rPr>
        <w:t>;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="00325AD2" w:rsidRPr="009F584F">
        <w:rPr>
          <w:sz w:val="24"/>
          <w:szCs w:val="24"/>
        </w:rPr>
        <w:tab/>
      </w:r>
      <w:r w:rsidRPr="009F584F">
        <w:rPr>
          <w:sz w:val="24"/>
          <w:szCs w:val="24"/>
        </w:rPr>
        <w:t xml:space="preserve">высота зала не менее </w:t>
      </w:r>
      <w:smartTag w:uri="urn:schemas-microsoft-com:office:smarttags" w:element="metricconverter">
        <w:smartTagPr>
          <w:attr w:name="ProductID" w:val="6 м"/>
        </w:smartTagPr>
        <w:r w:rsidRPr="009F584F">
          <w:rPr>
            <w:sz w:val="24"/>
            <w:szCs w:val="24"/>
          </w:rPr>
          <w:t>6 м</w:t>
        </w:r>
      </w:smartTag>
      <w:r w:rsidRPr="009F584F">
        <w:rPr>
          <w:sz w:val="24"/>
          <w:szCs w:val="24"/>
        </w:rPr>
        <w:t xml:space="preserve"> – </w:t>
      </w:r>
      <w:r w:rsidR="00910E5E" w:rsidRPr="009F584F">
        <w:rPr>
          <w:sz w:val="24"/>
          <w:szCs w:val="24"/>
        </w:rPr>
        <w:t>99,1</w:t>
      </w:r>
      <w:r w:rsidRPr="009F584F">
        <w:rPr>
          <w:sz w:val="24"/>
          <w:szCs w:val="24"/>
        </w:rPr>
        <w:t>%</w:t>
      </w:r>
      <w:r w:rsidR="00325AD2" w:rsidRPr="009F584F">
        <w:rPr>
          <w:sz w:val="24"/>
          <w:szCs w:val="24"/>
        </w:rPr>
        <w:t>;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="00325AD2" w:rsidRPr="009F584F">
        <w:rPr>
          <w:sz w:val="24"/>
          <w:szCs w:val="24"/>
        </w:rPr>
        <w:tab/>
      </w:r>
      <w:r w:rsidRPr="009F584F">
        <w:rPr>
          <w:sz w:val="24"/>
          <w:szCs w:val="24"/>
        </w:rPr>
        <w:t xml:space="preserve">оборудованные раздевалки – </w:t>
      </w:r>
      <w:r w:rsidR="00910E5E" w:rsidRPr="009F584F">
        <w:rPr>
          <w:sz w:val="24"/>
          <w:szCs w:val="24"/>
        </w:rPr>
        <w:t>99,1</w:t>
      </w:r>
      <w:r w:rsidRPr="009F584F">
        <w:rPr>
          <w:sz w:val="24"/>
          <w:szCs w:val="24"/>
        </w:rPr>
        <w:t>%</w:t>
      </w:r>
      <w:r w:rsidR="00325AD2" w:rsidRPr="009F584F">
        <w:rPr>
          <w:sz w:val="24"/>
          <w:szCs w:val="24"/>
        </w:rPr>
        <w:t>;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="00325AD2" w:rsidRPr="009F584F">
        <w:rPr>
          <w:sz w:val="24"/>
          <w:szCs w:val="24"/>
        </w:rPr>
        <w:tab/>
      </w:r>
      <w:r w:rsidRPr="009F584F">
        <w:rPr>
          <w:sz w:val="24"/>
          <w:szCs w:val="24"/>
        </w:rPr>
        <w:t xml:space="preserve">действующие душевые комнаты – </w:t>
      </w:r>
      <w:r w:rsidR="00910E5E" w:rsidRPr="009F584F">
        <w:rPr>
          <w:sz w:val="24"/>
          <w:szCs w:val="24"/>
        </w:rPr>
        <w:t>93,2</w:t>
      </w:r>
      <w:r w:rsidRPr="009F584F">
        <w:rPr>
          <w:sz w:val="24"/>
          <w:szCs w:val="24"/>
        </w:rPr>
        <w:t>%</w:t>
      </w:r>
      <w:r w:rsidR="00325AD2" w:rsidRPr="009F584F">
        <w:rPr>
          <w:sz w:val="24"/>
          <w:szCs w:val="24"/>
        </w:rPr>
        <w:t>;</w:t>
      </w:r>
      <w:r w:rsidR="00910E5E" w:rsidRPr="009F584F">
        <w:rPr>
          <w:sz w:val="24"/>
          <w:szCs w:val="24"/>
        </w:rPr>
        <w:t xml:space="preserve"> </w:t>
      </w:r>
    </w:p>
    <w:p w:rsidR="003417D9" w:rsidRPr="009F584F" w:rsidRDefault="003417D9" w:rsidP="00325AD2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="00325AD2" w:rsidRPr="009F584F">
        <w:rPr>
          <w:sz w:val="24"/>
          <w:szCs w:val="24"/>
        </w:rPr>
        <w:tab/>
      </w:r>
      <w:r w:rsidR="00910E5E" w:rsidRPr="009F584F">
        <w:rPr>
          <w:sz w:val="24"/>
          <w:szCs w:val="24"/>
        </w:rPr>
        <w:t>действующие туалеты – 94</w:t>
      </w:r>
      <w:r w:rsidRPr="009F584F">
        <w:rPr>
          <w:sz w:val="24"/>
          <w:szCs w:val="24"/>
        </w:rPr>
        <w:t>,4%</w:t>
      </w:r>
      <w:r w:rsidR="00325AD2" w:rsidRPr="009F584F">
        <w:rPr>
          <w:sz w:val="24"/>
          <w:szCs w:val="24"/>
        </w:rPr>
        <w:t>.</w:t>
      </w:r>
    </w:p>
    <w:p w:rsidR="009647F1" w:rsidRPr="009F584F" w:rsidRDefault="00910E5E" w:rsidP="009647F1">
      <w:pPr>
        <w:pStyle w:val="Default"/>
        <w:ind w:firstLine="567"/>
        <w:jc w:val="both"/>
        <w:rPr>
          <w:color w:val="auto"/>
        </w:rPr>
      </w:pPr>
      <w:r w:rsidRPr="009F584F">
        <w:rPr>
          <w:color w:val="auto"/>
        </w:rPr>
        <w:t>Доля</w:t>
      </w:r>
      <w:r w:rsidR="009647F1" w:rsidRPr="009F584F">
        <w:rPr>
          <w:color w:val="auto"/>
        </w:rPr>
        <w:t xml:space="preserve"> обучающихся, которым созданы современные условия для занятий физкультурой, в т.ч. обеспечена возможность пользоваться современно оборудованными спортзалами и спортплощадками, от общей численности обучающихся в общеобразовательных учреждениях  составил</w:t>
      </w:r>
      <w:r w:rsidRPr="009F584F">
        <w:rPr>
          <w:color w:val="auto"/>
        </w:rPr>
        <w:t>а</w:t>
      </w:r>
      <w:r w:rsidR="009647F1" w:rsidRPr="009F584F">
        <w:rPr>
          <w:color w:val="auto"/>
        </w:rPr>
        <w:t xml:space="preserve"> </w:t>
      </w:r>
      <w:r w:rsidRPr="009F584F">
        <w:rPr>
          <w:color w:val="auto"/>
        </w:rPr>
        <w:t>95,8</w:t>
      </w:r>
      <w:r w:rsidR="009647F1" w:rsidRPr="009F584F">
        <w:rPr>
          <w:color w:val="auto"/>
        </w:rPr>
        <w:t xml:space="preserve">%. </w:t>
      </w:r>
    </w:p>
    <w:p w:rsidR="009647F1" w:rsidRPr="009F584F" w:rsidRDefault="009647F1" w:rsidP="009647F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общеобразовательных учреждениях созданы условия для реализации федеральных требований к образовательным учреждениям в части охраны здоровья обучающихся:</w:t>
      </w:r>
    </w:p>
    <w:p w:rsidR="009647F1" w:rsidRPr="009F584F" w:rsidRDefault="009647F1" w:rsidP="009647F1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от 41% до 60% - </w:t>
      </w:r>
      <w:r w:rsidR="00910E5E" w:rsidRPr="009F584F">
        <w:rPr>
          <w:sz w:val="24"/>
          <w:szCs w:val="24"/>
        </w:rPr>
        <w:t>12,5</w:t>
      </w:r>
      <w:r w:rsidRPr="009F584F">
        <w:rPr>
          <w:sz w:val="24"/>
          <w:szCs w:val="24"/>
        </w:rPr>
        <w:t xml:space="preserve"> %;</w:t>
      </w:r>
    </w:p>
    <w:p w:rsidR="009647F1" w:rsidRPr="009F584F" w:rsidRDefault="009647F1" w:rsidP="009647F1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>от 61% до 80% - 1</w:t>
      </w:r>
      <w:r w:rsidR="00910E5E" w:rsidRPr="009F584F">
        <w:rPr>
          <w:sz w:val="24"/>
          <w:szCs w:val="24"/>
        </w:rPr>
        <w:t>2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5</w:t>
      </w:r>
      <w:r w:rsidRPr="009F584F">
        <w:rPr>
          <w:sz w:val="24"/>
          <w:szCs w:val="24"/>
        </w:rPr>
        <w:t xml:space="preserve"> %;</w:t>
      </w:r>
    </w:p>
    <w:p w:rsidR="009647F1" w:rsidRPr="009F584F" w:rsidRDefault="009647F1" w:rsidP="009647F1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>от 81% до 100% - 7</w:t>
      </w:r>
      <w:r w:rsidR="00910E5E" w:rsidRPr="009F584F">
        <w:rPr>
          <w:sz w:val="24"/>
          <w:szCs w:val="24"/>
        </w:rPr>
        <w:t>4</w:t>
      </w:r>
      <w:r w:rsidRPr="009F584F">
        <w:rPr>
          <w:sz w:val="24"/>
          <w:szCs w:val="24"/>
        </w:rPr>
        <w:t xml:space="preserve"> %. </w:t>
      </w:r>
    </w:p>
    <w:p w:rsidR="005D15EC" w:rsidRPr="009F584F" w:rsidRDefault="00910E5E" w:rsidP="005D15EC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Доля</w:t>
      </w:r>
      <w:r w:rsidR="005D15EC" w:rsidRPr="009F584F">
        <w:rPr>
          <w:sz w:val="24"/>
          <w:szCs w:val="24"/>
        </w:rPr>
        <w:t xml:space="preserve"> обучающихся</w:t>
      </w:r>
      <w:r w:rsidRPr="009F584F">
        <w:rPr>
          <w:sz w:val="24"/>
          <w:szCs w:val="24"/>
        </w:rPr>
        <w:t xml:space="preserve"> (63%)</w:t>
      </w:r>
      <w:r w:rsidR="005D15EC" w:rsidRPr="009F584F">
        <w:rPr>
          <w:sz w:val="24"/>
          <w:szCs w:val="24"/>
        </w:rPr>
        <w:t xml:space="preserve">, которым обеспечена возможность пользоваться современно оборудованными спортивными площадками для реализации программы «Легкая атлетика» со следующими характеристиками: </w:t>
      </w:r>
    </w:p>
    <w:p w:rsidR="005D15EC" w:rsidRPr="009F584F" w:rsidRDefault="005D15EC" w:rsidP="005D15EC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собственная оборудованная территория или на условиях договора пользования </w:t>
      </w:r>
      <w:r w:rsidR="00910E5E" w:rsidRPr="009F584F">
        <w:rPr>
          <w:sz w:val="24"/>
          <w:szCs w:val="24"/>
        </w:rPr>
        <w:t>63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4</w:t>
      </w:r>
      <w:r w:rsidRPr="009F584F">
        <w:rPr>
          <w:sz w:val="24"/>
          <w:szCs w:val="24"/>
        </w:rPr>
        <w:t>%;</w:t>
      </w:r>
    </w:p>
    <w:p w:rsidR="005D15EC" w:rsidRPr="009F584F" w:rsidRDefault="005D15EC" w:rsidP="005D15EC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размеченные дорожки для бега </w:t>
      </w:r>
      <w:r w:rsidR="00910E5E" w:rsidRPr="009F584F">
        <w:rPr>
          <w:sz w:val="24"/>
          <w:szCs w:val="24"/>
        </w:rPr>
        <w:t>3</w:t>
      </w:r>
      <w:r w:rsidRPr="009F584F">
        <w:rPr>
          <w:sz w:val="24"/>
          <w:szCs w:val="24"/>
        </w:rPr>
        <w:t>6,</w:t>
      </w:r>
      <w:r w:rsidR="00910E5E" w:rsidRPr="009F584F">
        <w:rPr>
          <w:sz w:val="24"/>
          <w:szCs w:val="24"/>
        </w:rPr>
        <w:t>2</w:t>
      </w:r>
      <w:r w:rsidRPr="009F584F">
        <w:rPr>
          <w:sz w:val="24"/>
          <w:szCs w:val="24"/>
        </w:rPr>
        <w:t xml:space="preserve">%; </w:t>
      </w:r>
    </w:p>
    <w:p w:rsidR="005D15EC" w:rsidRPr="009F584F" w:rsidRDefault="005D15EC" w:rsidP="00910E5E">
      <w:pPr>
        <w:shd w:val="clear" w:color="auto" w:fill="FFFFFF"/>
        <w:tabs>
          <w:tab w:val="left" w:pos="284"/>
        </w:tabs>
        <w:ind w:right="34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- </w:t>
      </w:r>
      <w:r w:rsidRPr="009F584F">
        <w:rPr>
          <w:sz w:val="24"/>
          <w:szCs w:val="24"/>
        </w:rPr>
        <w:tab/>
        <w:t xml:space="preserve">дорожки для бега со специальным покрытием – </w:t>
      </w:r>
      <w:r w:rsidR="00910E5E" w:rsidRPr="009F584F">
        <w:rPr>
          <w:sz w:val="24"/>
          <w:szCs w:val="24"/>
        </w:rPr>
        <w:t>9</w:t>
      </w:r>
      <w:r w:rsidRPr="009F584F">
        <w:rPr>
          <w:sz w:val="24"/>
          <w:szCs w:val="24"/>
        </w:rPr>
        <w:t>,</w:t>
      </w:r>
      <w:r w:rsidR="00910E5E" w:rsidRPr="009F584F">
        <w:rPr>
          <w:sz w:val="24"/>
          <w:szCs w:val="24"/>
        </w:rPr>
        <w:t>81%.</w:t>
      </w:r>
    </w:p>
    <w:p w:rsidR="003417D9" w:rsidRPr="009F584F" w:rsidRDefault="003417D9" w:rsidP="005D15EC">
      <w:pPr>
        <w:shd w:val="clear" w:color="auto" w:fill="FFFFFF"/>
        <w:ind w:right="34" w:firstLine="49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Занятия по физической культуре в общеобразовательных учреждениях ведутся с учетом группы здоровья детей. Обеспеченность спортивной базой, инвентарем, оборудованием и спортивной формой оптимальна, что позволяет в полной мере реализовывать как учебную программу по предмету «Физическая культура», так и программы объединений дополнительного образования спортивно-оздоровительного направления. </w:t>
      </w:r>
    </w:p>
    <w:p w:rsidR="00CB208F" w:rsidRPr="009F584F" w:rsidRDefault="00CB208F" w:rsidP="00CB208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 связи с ростом количества обучающихся в городе работа в образовательных учреждениях ведется в </w:t>
      </w:r>
      <w:r w:rsidR="00910E5E" w:rsidRPr="009F584F">
        <w:rPr>
          <w:sz w:val="24"/>
          <w:szCs w:val="24"/>
        </w:rPr>
        <w:t xml:space="preserve">2-х сменном </w:t>
      </w:r>
      <w:r w:rsidRPr="009F584F">
        <w:rPr>
          <w:sz w:val="24"/>
          <w:szCs w:val="24"/>
        </w:rPr>
        <w:t xml:space="preserve">режиме. </w:t>
      </w:r>
    </w:p>
    <w:p w:rsidR="00485831" w:rsidRPr="009F584F" w:rsidRDefault="00AB597A" w:rsidP="0048583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Общеобразовательные учреждения оснащены лицензированными медицинскими кабинетами. </w:t>
      </w:r>
      <w:r w:rsidR="00910E5E" w:rsidRPr="009F584F">
        <w:rPr>
          <w:sz w:val="24"/>
          <w:szCs w:val="24"/>
        </w:rPr>
        <w:t>90</w:t>
      </w:r>
      <w:r w:rsidR="00485831" w:rsidRPr="009F584F">
        <w:rPr>
          <w:sz w:val="24"/>
          <w:szCs w:val="24"/>
        </w:rPr>
        <w:t xml:space="preserve">% </w:t>
      </w:r>
      <w:r w:rsidR="00910E5E" w:rsidRPr="009F584F">
        <w:rPr>
          <w:sz w:val="24"/>
          <w:szCs w:val="24"/>
        </w:rPr>
        <w:t>школьников</w:t>
      </w:r>
      <w:r w:rsidR="00485831" w:rsidRPr="009F584F">
        <w:rPr>
          <w:sz w:val="24"/>
          <w:szCs w:val="24"/>
        </w:rPr>
        <w:t xml:space="preserve"> обучаются в зданиях, в которых обеспечено медицинское обслуживание, включая наличие современных (лицензированных) медицинских кабинетов и не менее 1 квалифицированного медицинского работника</w:t>
      </w:r>
      <w:r w:rsidRPr="009F584F">
        <w:rPr>
          <w:sz w:val="24"/>
          <w:szCs w:val="24"/>
        </w:rPr>
        <w:t xml:space="preserve">, в том числе в учреждениях, где есть в наличии медицинский (лицензированный) кабинет </w:t>
      </w:r>
      <w:r w:rsidR="00910E5E" w:rsidRPr="009F584F">
        <w:rPr>
          <w:sz w:val="24"/>
          <w:szCs w:val="24"/>
        </w:rPr>
        <w:t>90</w:t>
      </w:r>
      <w:r w:rsidRPr="009F584F">
        <w:rPr>
          <w:sz w:val="24"/>
          <w:szCs w:val="24"/>
        </w:rPr>
        <w:t xml:space="preserve">%; в учреждениях, где постоянно присутствует не менее 1 квалифицированного медицинского работника </w:t>
      </w:r>
      <w:r w:rsidR="00910E5E" w:rsidRPr="009F584F">
        <w:rPr>
          <w:sz w:val="24"/>
          <w:szCs w:val="24"/>
        </w:rPr>
        <w:t>87</w:t>
      </w:r>
      <w:r w:rsidRPr="009F584F">
        <w:rPr>
          <w:sz w:val="24"/>
          <w:szCs w:val="24"/>
        </w:rPr>
        <w:t xml:space="preserve"> %</w:t>
      </w:r>
      <w:r w:rsidR="00485831" w:rsidRPr="009F584F">
        <w:rPr>
          <w:sz w:val="24"/>
          <w:szCs w:val="24"/>
        </w:rPr>
        <w:t>.</w:t>
      </w:r>
    </w:p>
    <w:p w:rsidR="003A18C6" w:rsidRPr="009F584F" w:rsidRDefault="003A18C6" w:rsidP="009F584F">
      <w:pPr>
        <w:spacing w:before="240"/>
        <w:ind w:left="360"/>
        <w:jc w:val="center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Развитие самостоятельности школ</w:t>
      </w:r>
    </w:p>
    <w:p w:rsidR="00F64003" w:rsidRPr="009F584F" w:rsidRDefault="003A1426" w:rsidP="00503349">
      <w:pPr>
        <w:tabs>
          <w:tab w:val="left" w:pos="567"/>
        </w:tabs>
        <w:jc w:val="both"/>
        <w:rPr>
          <w:b/>
          <w:i/>
          <w:sz w:val="24"/>
          <w:szCs w:val="24"/>
        </w:rPr>
      </w:pPr>
      <w:r w:rsidRPr="009F584F">
        <w:rPr>
          <w:b/>
          <w:i/>
          <w:sz w:val="24"/>
          <w:szCs w:val="24"/>
        </w:rPr>
        <w:t xml:space="preserve">1. </w:t>
      </w:r>
      <w:r w:rsidR="00F64003" w:rsidRPr="009F584F">
        <w:rPr>
          <w:b/>
          <w:i/>
          <w:sz w:val="24"/>
          <w:szCs w:val="24"/>
        </w:rPr>
        <w:t>Нормативная база, обеспечивающая реализацию направления, включает:</w:t>
      </w:r>
    </w:p>
    <w:p w:rsidR="00A647B4" w:rsidRDefault="00A55CC2" w:rsidP="00A647B4">
      <w:pPr>
        <w:tabs>
          <w:tab w:val="left" w:pos="284"/>
          <w:tab w:val="left" w:pos="567"/>
        </w:tabs>
        <w:jc w:val="both"/>
        <w:rPr>
          <w:rStyle w:val="FontStyle21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</w:r>
      <w:r w:rsidR="00F64003" w:rsidRPr="009F584F">
        <w:rPr>
          <w:rStyle w:val="FontStyle21"/>
        </w:rPr>
        <w:t>постановление Правительства Ханты-Мансийского автономного округа – Югры от13.08.2009 № 213-п «Об утверждении методики расчета нормативов расходов на реализацию основных общеобразовательных программ, порядка расходования субвенций, выделяемых бюджетам муниципальных образований Ханты-Мансийского автономного округа – Югры на реализацию основных общеобразовательных программ, перечня малокомплектных общеобразовательных учреждений»;</w:t>
      </w:r>
    </w:p>
    <w:p w:rsidR="00A647B4" w:rsidRDefault="00A647B4" w:rsidP="00A647B4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rStyle w:val="FontStyle21"/>
        </w:rPr>
        <w:t xml:space="preserve">-  </w:t>
      </w:r>
      <w:r w:rsidR="00F64003" w:rsidRPr="009F584F">
        <w:rPr>
          <w:rStyle w:val="FontStyle21"/>
        </w:rPr>
        <w:t>п</w:t>
      </w:r>
      <w:r w:rsidR="00F64003" w:rsidRPr="009F584F">
        <w:rPr>
          <w:sz w:val="24"/>
          <w:szCs w:val="24"/>
        </w:rPr>
        <w:t>остановление  Правительства Ханты-Мансийского автономного округа - Югры от 18 апреля 2008 года № 82 «О переходе государственных образовательных учреждений Ханты-Мансийского автономного округа - Югры на новую систему оплаты труда»;</w:t>
      </w:r>
      <w:r w:rsidR="00A55CC2" w:rsidRPr="009F584F">
        <w:rPr>
          <w:sz w:val="24"/>
          <w:szCs w:val="24"/>
        </w:rPr>
        <w:t xml:space="preserve"> </w:t>
      </w:r>
    </w:p>
    <w:p w:rsidR="00A647B4" w:rsidRDefault="00A647B4" w:rsidP="00A647B4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55CC2" w:rsidRPr="009F584F">
        <w:rPr>
          <w:sz w:val="24"/>
          <w:szCs w:val="24"/>
        </w:rPr>
        <w:t>Закон Ханты-Мансийского автономного округа – Югры от 31 марта 2009 года №55-оз «Об установлении нормативов расходов на реализацию основных общеобразовательных программ и субвенциях, выделяемых бюджетам муниципальных образований Ханты-</w:t>
      </w:r>
      <w:r w:rsidR="00A55CC2" w:rsidRPr="009F584F">
        <w:rPr>
          <w:sz w:val="24"/>
          <w:szCs w:val="24"/>
        </w:rPr>
        <w:lastRenderedPageBreak/>
        <w:t>Мансийского автономного округа – Югры  на реализацию основных общеобразовательных программ» (с изменениями);</w:t>
      </w:r>
    </w:p>
    <w:p w:rsidR="00A55CC2" w:rsidRPr="009F584F" w:rsidRDefault="00A647B4" w:rsidP="00A647B4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55CC2" w:rsidRPr="009F584F">
        <w:rPr>
          <w:sz w:val="24"/>
          <w:szCs w:val="24"/>
        </w:rPr>
        <w:t>Постановление Правительства Ханты-Мансийского автономного округа – Югры от 10 ноября 2010 года №292-п «О порядке и условиях оплаты труда в государственных образовательных учреждениях Ханты-Мансийского автономного округа - Югры».</w:t>
      </w:r>
    </w:p>
    <w:p w:rsidR="00F64003" w:rsidRPr="009F584F" w:rsidRDefault="00F64003" w:rsidP="00F64003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sz w:val="24"/>
          <w:szCs w:val="24"/>
        </w:rPr>
        <w:t>-  решение  Думы города Ханты-Мансийска от 31 октября 2008 года № 638 «О размерах и условиях оплаты труды работников  муниципальных образовательных учреждений города Ханты-Мансийска»;</w:t>
      </w:r>
    </w:p>
    <w:p w:rsidR="00F64003" w:rsidRPr="009F584F" w:rsidRDefault="00F64003" w:rsidP="00F64003">
      <w:pPr>
        <w:tabs>
          <w:tab w:val="left" w:pos="284"/>
        </w:tabs>
        <w:jc w:val="both"/>
        <w:rPr>
          <w:bCs/>
          <w:sz w:val="24"/>
          <w:szCs w:val="24"/>
        </w:rPr>
      </w:pP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</w:rPr>
        <w:tab/>
      </w:r>
      <w:r w:rsidRPr="009F584F">
        <w:rPr>
          <w:rStyle w:val="FontStyle21"/>
        </w:rPr>
        <w:t>приказ Департамента образования и науки Ханты-Мансийского автономного округа – Югры от 12.05.2008 № 412 «</w:t>
      </w:r>
      <w:r w:rsidRPr="009F584F">
        <w:rPr>
          <w:bCs/>
          <w:sz w:val="24"/>
          <w:szCs w:val="24"/>
        </w:rPr>
        <w:t>О методике формирования штатных расписаний образовательных учреждений Ханты-Мансийского автономного округа – Югры»;</w:t>
      </w:r>
    </w:p>
    <w:p w:rsidR="00F64003" w:rsidRPr="009F584F" w:rsidRDefault="00F64003" w:rsidP="00F64003">
      <w:pPr>
        <w:tabs>
          <w:tab w:val="left" w:pos="284"/>
        </w:tabs>
        <w:jc w:val="both"/>
        <w:rPr>
          <w:sz w:val="24"/>
          <w:szCs w:val="24"/>
        </w:rPr>
      </w:pPr>
      <w:r w:rsidRPr="009F584F">
        <w:rPr>
          <w:bCs/>
          <w:sz w:val="24"/>
          <w:szCs w:val="24"/>
        </w:rPr>
        <w:t>-</w:t>
      </w:r>
      <w:r w:rsidRPr="009F584F">
        <w:rPr>
          <w:bCs/>
          <w:sz w:val="24"/>
          <w:szCs w:val="24"/>
        </w:rPr>
        <w:tab/>
        <w:t xml:space="preserve">приказ </w:t>
      </w:r>
      <w:r w:rsidRPr="009F584F">
        <w:rPr>
          <w:rStyle w:val="FontStyle21"/>
        </w:rPr>
        <w:t>Департамента образования и науки Ханты-Мансийского автономного округа – Югры от 08.12.2009 № 725 « Об утверждении удельных ставок категорий персонала и перечня технических средств обучения и наглядных пособий».</w:t>
      </w:r>
    </w:p>
    <w:p w:rsidR="005D5EC0" w:rsidRPr="009F584F" w:rsidRDefault="005D5EC0" w:rsidP="00503349">
      <w:pPr>
        <w:pStyle w:val="a6"/>
        <w:tabs>
          <w:tab w:val="left" w:pos="284"/>
        </w:tabs>
        <w:spacing w:after="0"/>
        <w:ind w:left="0"/>
        <w:jc w:val="both"/>
        <w:rPr>
          <w:b/>
          <w:bCs/>
          <w:i/>
        </w:rPr>
      </w:pPr>
      <w:r w:rsidRPr="009F584F">
        <w:rPr>
          <w:b/>
          <w:bCs/>
          <w:i/>
        </w:rPr>
        <w:t xml:space="preserve">2.Финансовое обеспечение направление из средств муниципального бюджета (привлеченных средств) </w:t>
      </w:r>
    </w:p>
    <w:p w:rsidR="005D5EC0" w:rsidRPr="009F584F" w:rsidRDefault="005D5EC0" w:rsidP="00503349">
      <w:pPr>
        <w:pStyle w:val="a6"/>
        <w:tabs>
          <w:tab w:val="left" w:pos="284"/>
        </w:tabs>
        <w:spacing w:after="0"/>
        <w:ind w:left="0" w:firstLine="568"/>
        <w:jc w:val="both"/>
        <w:rPr>
          <w:bCs/>
        </w:rPr>
      </w:pPr>
      <w:r w:rsidRPr="009F584F">
        <w:rPr>
          <w:bCs/>
        </w:rPr>
        <w:t xml:space="preserve">Финансирование данного направления осуществлялось за счет текущих расходов учреждений. </w:t>
      </w:r>
    </w:p>
    <w:p w:rsidR="003A1426" w:rsidRPr="009F584F" w:rsidRDefault="003A1426" w:rsidP="00503349">
      <w:pPr>
        <w:tabs>
          <w:tab w:val="left" w:pos="567"/>
        </w:tabs>
        <w:jc w:val="both"/>
        <w:rPr>
          <w:rStyle w:val="FontStyle21"/>
          <w:b/>
          <w:i/>
        </w:rPr>
      </w:pPr>
      <w:r w:rsidRPr="009F584F">
        <w:rPr>
          <w:rStyle w:val="FontStyle21"/>
          <w:b/>
          <w:i/>
        </w:rPr>
        <w:t>3. Анализ реализации мероприятий по развитию самостоятельности школ (в том числе по наличию обновляемых сайтов школ в сети Интернет)</w:t>
      </w:r>
    </w:p>
    <w:p w:rsidR="00F630EF" w:rsidRPr="009F584F" w:rsidRDefault="00F630EF" w:rsidP="00F630E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Все общеобразовательные учреждения города оснащены современным компьютерным и мультимедийным оборудованием (проектор и интерактивная доска с программным обеспечением для конструирования уроков). В 2011 году численность компьютерного парка всех образовательных учреждений составляла 1380 единиц. Численность учащихся общеобразовательных учреждений в расчете на 1 компьютер составляет 9 человек. Количество мобильных классов, используемых в образовательном процессе по сравнению с 2009 годом, возросло с 3 комплектов до 10 комплектов (ноутбуки, нетбуки). По состоянию на декабрь 2011 год в 85% учебного фонда имеется стационарный компьютер для учителя.</w:t>
      </w:r>
    </w:p>
    <w:p w:rsidR="00F630EF" w:rsidRPr="009F584F" w:rsidRDefault="00F630EF" w:rsidP="00F630EF">
      <w:pPr>
        <w:ind w:firstLine="567"/>
        <w:jc w:val="both"/>
        <w:rPr>
          <w:iCs/>
          <w:sz w:val="24"/>
          <w:szCs w:val="24"/>
        </w:rPr>
      </w:pPr>
      <w:r w:rsidRPr="009F584F">
        <w:rPr>
          <w:sz w:val="24"/>
          <w:szCs w:val="24"/>
        </w:rPr>
        <w:t xml:space="preserve"> В 2011 году за счет средств бюджета города для всех учреждений было приобретено и установлено лицензионное программное обеспечение (100%). </w:t>
      </w:r>
    </w:p>
    <w:p w:rsidR="00F630EF" w:rsidRPr="009F584F" w:rsidRDefault="00F630EF" w:rsidP="00F630E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Доступ в сеть Интернет осуществляется по наземному каналу связи (</w:t>
      </w:r>
      <w:r w:rsidRPr="009F584F">
        <w:rPr>
          <w:sz w:val="24"/>
          <w:szCs w:val="24"/>
          <w:lang w:val="en-US"/>
        </w:rPr>
        <w:t>ADSL</w:t>
      </w:r>
      <w:r w:rsidRPr="009F584F">
        <w:rPr>
          <w:sz w:val="24"/>
          <w:szCs w:val="24"/>
        </w:rPr>
        <w:t xml:space="preserve">). Скорость передачи данных по сравнению с 2009 возросла в 8 раз и во всех общеобразовательных учреждениях города составляет 1024кб\с с обязательной контентной фильтрацией. </w:t>
      </w:r>
    </w:p>
    <w:p w:rsidR="00F630EF" w:rsidRPr="009F584F" w:rsidRDefault="00F630EF" w:rsidP="00F630E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соответствии с имеющимися техническими возможностями школы города используют цифровые образовательные ресурсы для проведения учебных занятий и организацию самостоятельной работы учащихся во время уроков, актированных дней с использованием дистанционных форм.</w:t>
      </w:r>
    </w:p>
    <w:p w:rsidR="00F630EF" w:rsidRPr="009F584F" w:rsidRDefault="00F630EF" w:rsidP="00F630EF">
      <w:pPr>
        <w:ind w:firstLine="567"/>
        <w:jc w:val="both"/>
        <w:rPr>
          <w:sz w:val="24"/>
          <w:szCs w:val="24"/>
        </w:rPr>
      </w:pPr>
      <w:r w:rsidRPr="009F584F">
        <w:rPr>
          <w:rStyle w:val="af5"/>
          <w:i w:val="0"/>
          <w:sz w:val="24"/>
          <w:szCs w:val="24"/>
        </w:rPr>
        <w:t xml:space="preserve">В 2011 году произведен монтаж локально-вычислительной сети еще в двух общеобразовательных учреждениях. </w:t>
      </w:r>
      <w:r w:rsidRPr="009F584F">
        <w:rPr>
          <w:sz w:val="24"/>
          <w:szCs w:val="24"/>
        </w:rPr>
        <w:t xml:space="preserve">Актуальным остается вопрос о создании локально-вычислительной сети в 70% общеобразовательных учреждений для реализации проектов по созданию единого информационного пространства учреждения и внедрения электронного документооборота. </w:t>
      </w:r>
    </w:p>
    <w:p w:rsidR="00F630EF" w:rsidRPr="009F584F" w:rsidRDefault="00CD50B4" w:rsidP="00F630EF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</w:t>
      </w:r>
      <w:r w:rsidR="00F630EF" w:rsidRPr="009F584F">
        <w:rPr>
          <w:sz w:val="24"/>
          <w:szCs w:val="24"/>
        </w:rPr>
        <w:t>ол</w:t>
      </w:r>
      <w:r w:rsidRPr="009F584F">
        <w:rPr>
          <w:sz w:val="24"/>
          <w:szCs w:val="24"/>
        </w:rPr>
        <w:t>я</w:t>
      </w:r>
      <w:r w:rsidR="00F630EF" w:rsidRPr="009F584F">
        <w:rPr>
          <w:sz w:val="24"/>
          <w:szCs w:val="24"/>
        </w:rPr>
        <w:t xml:space="preserve"> </w:t>
      </w:r>
      <w:r w:rsidRPr="009F584F">
        <w:rPr>
          <w:sz w:val="24"/>
          <w:szCs w:val="24"/>
        </w:rPr>
        <w:t>обще</w:t>
      </w:r>
      <w:r w:rsidR="00F630EF" w:rsidRPr="009F584F">
        <w:rPr>
          <w:sz w:val="24"/>
          <w:szCs w:val="24"/>
        </w:rPr>
        <w:t>образовательных учреждений разместивших официальный сайт в сети Интернет в соответствии с пунктом 4 статьи 32 Закона Российской Федерации «Об образовании» составил</w:t>
      </w:r>
      <w:r w:rsidRPr="009F584F">
        <w:rPr>
          <w:sz w:val="24"/>
          <w:szCs w:val="24"/>
        </w:rPr>
        <w:t>а</w:t>
      </w:r>
      <w:r w:rsidR="00F630EF" w:rsidRPr="009F584F">
        <w:rPr>
          <w:sz w:val="24"/>
          <w:szCs w:val="24"/>
        </w:rPr>
        <w:t xml:space="preserve"> в 2011 году 100%.</w:t>
      </w:r>
    </w:p>
    <w:p w:rsidR="00F630EF" w:rsidRPr="009F584F" w:rsidRDefault="00F630EF" w:rsidP="00F630EF">
      <w:pPr>
        <w:ind w:firstLine="54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Обучающиеся и родители (законные представители) имеют доступ получения информации о результатах успеваемости и посещаемости как в традиционной форме, так и через систему «Интернет» в режиме </w:t>
      </w:r>
      <w:r w:rsidRPr="009F584F">
        <w:rPr>
          <w:sz w:val="24"/>
          <w:szCs w:val="24"/>
          <w:lang w:val="en-US"/>
        </w:rPr>
        <w:t>on</w:t>
      </w:r>
      <w:r w:rsidRPr="009F584F">
        <w:rPr>
          <w:sz w:val="24"/>
          <w:szCs w:val="24"/>
        </w:rPr>
        <w:t>-</w:t>
      </w:r>
      <w:r w:rsidRPr="009F584F">
        <w:rPr>
          <w:sz w:val="24"/>
          <w:szCs w:val="24"/>
          <w:lang w:val="en-US"/>
        </w:rPr>
        <w:t>lain</w:t>
      </w:r>
      <w:r w:rsidRPr="009F584F">
        <w:rPr>
          <w:sz w:val="24"/>
          <w:szCs w:val="24"/>
        </w:rPr>
        <w:t xml:space="preserve">. На сегодняшний день услуга «Предоставление информации о текущей успеваемости учащегося, ведение электронного </w:t>
      </w:r>
      <w:r w:rsidRPr="009F584F">
        <w:rPr>
          <w:sz w:val="24"/>
          <w:szCs w:val="24"/>
        </w:rPr>
        <w:lastRenderedPageBreak/>
        <w:t xml:space="preserve">дневника и электронного журнала успеваемости» предоставляется в МБОУ «Гимназия №1». Ведется работа по техническому оснащению и введению данной услуги в МБОУ СОШ №8 и №5. </w:t>
      </w:r>
    </w:p>
    <w:p w:rsidR="00485831" w:rsidRPr="009F584F" w:rsidRDefault="00F630EF" w:rsidP="00485831">
      <w:pPr>
        <w:tabs>
          <w:tab w:val="left" w:pos="567"/>
        </w:tabs>
        <w:ind w:firstLine="567"/>
        <w:jc w:val="both"/>
        <w:rPr>
          <w:rStyle w:val="FontStyle21"/>
        </w:rPr>
      </w:pPr>
      <w:r w:rsidRPr="009F584F">
        <w:rPr>
          <w:rStyle w:val="FontStyle21"/>
        </w:rPr>
        <w:t>100%</w:t>
      </w:r>
      <w:r w:rsidR="00485831" w:rsidRPr="009F584F">
        <w:rPr>
          <w:rStyle w:val="FontStyle21"/>
        </w:rPr>
        <w:t xml:space="preserve"> общеобразовательных учреждений, перешедших новую систему оплаты труда в соответствии с модельн</w:t>
      </w:r>
      <w:r w:rsidRPr="009F584F">
        <w:rPr>
          <w:rStyle w:val="FontStyle21"/>
        </w:rPr>
        <w:t>ой методикой Минобрнауки России.</w:t>
      </w:r>
    </w:p>
    <w:p w:rsidR="00CD50B4" w:rsidRPr="009F584F" w:rsidRDefault="00CD50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Доля бюджетных учреждений общего образования составила 100% .</w:t>
      </w:r>
    </w:p>
    <w:p w:rsidR="00C45DAB" w:rsidRDefault="00C45DAB" w:rsidP="00C45DAB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A0174" w:rsidRPr="009F584F" w:rsidRDefault="007A0174" w:rsidP="00C45DAB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Часть </w:t>
      </w:r>
      <w:r w:rsidRPr="009F584F">
        <w:rPr>
          <w:b/>
          <w:sz w:val="24"/>
          <w:szCs w:val="24"/>
          <w:lang w:val="en-US"/>
        </w:rPr>
        <w:t>II</w:t>
      </w:r>
      <w:r w:rsidRPr="009F584F">
        <w:rPr>
          <w:b/>
          <w:sz w:val="24"/>
          <w:szCs w:val="24"/>
        </w:rPr>
        <w:t>.</w:t>
      </w:r>
      <w:r w:rsidR="00C04F07" w:rsidRPr="009F584F">
        <w:rPr>
          <w:b/>
          <w:sz w:val="24"/>
          <w:szCs w:val="24"/>
        </w:rPr>
        <w:t xml:space="preserve">  </w:t>
      </w:r>
      <w:r w:rsidRPr="009F584F">
        <w:rPr>
          <w:b/>
          <w:sz w:val="24"/>
          <w:szCs w:val="24"/>
        </w:rPr>
        <w:t>Эффекты реализации основных направлений инициативы «Наша новая школа»</w:t>
      </w:r>
    </w:p>
    <w:p w:rsidR="00C04F07" w:rsidRPr="009F584F" w:rsidRDefault="00C04F07" w:rsidP="00C04F07">
      <w:pPr>
        <w:numPr>
          <w:ilvl w:val="0"/>
          <w:numId w:val="34"/>
        </w:numPr>
        <w:tabs>
          <w:tab w:val="clear" w:pos="720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Общие показатели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Качественное образование в  муниципалитете обеспечивает возможность большинству учащихся достичь высоких учебных результатов, их успешную социализацию и отвечать требованиям к условиям и содержанию образования.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Показатель охвата образованием в  муниципальной системе образования  составляет 100% 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Значительное внимание уделено формированию собственного интеллектуального и творческого потенциала, что подтверждается результатами независимой экспертизы при проведении государственной (итоговой) аттестации и количеством полученных документов по итогам</w:t>
      </w:r>
      <w:r w:rsidR="00560FD3" w:rsidRPr="009F584F">
        <w:rPr>
          <w:sz w:val="24"/>
          <w:szCs w:val="24"/>
        </w:rPr>
        <w:t xml:space="preserve"> обучения</w:t>
      </w:r>
      <w:r w:rsidRPr="009F584F">
        <w:rPr>
          <w:sz w:val="24"/>
          <w:szCs w:val="24"/>
        </w:rPr>
        <w:t>. Сохраняется тенденция к увеличению доли выпускников, окончивших школу с золотыми и серебряными медалями. Еще одним показателем качества образования является показатель количества выпускников выходящих из школы, насколько готовы они к самостоятельной жизни в обществе и продолжению обучения (</w:t>
      </w:r>
      <w:r w:rsidR="00560FD3" w:rsidRPr="009F584F">
        <w:rPr>
          <w:sz w:val="24"/>
          <w:szCs w:val="24"/>
        </w:rPr>
        <w:t>90</w:t>
      </w:r>
      <w:r w:rsidRPr="009F584F">
        <w:rPr>
          <w:sz w:val="24"/>
          <w:szCs w:val="24"/>
        </w:rPr>
        <w:t>% выпускников продолжили обучение в ВУЗах и СУЗах). Система воспитательной работы, межведомственного взаимодействия в муниципалитете влияют непосредственно на снижение количества преступлений, совершенных несовершеннолетними, а также их доли в общем числе зарегистрированных преступлений.</w:t>
      </w:r>
    </w:p>
    <w:p w:rsidR="00C04F07" w:rsidRDefault="00C04F07" w:rsidP="00C04F07">
      <w:pPr>
        <w:numPr>
          <w:ilvl w:val="0"/>
          <w:numId w:val="34"/>
        </w:numPr>
        <w:tabs>
          <w:tab w:val="clear" w:pos="720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Переход на ФГОС</w:t>
      </w:r>
    </w:p>
    <w:p w:rsidR="00560FD3" w:rsidRPr="009F584F" w:rsidRDefault="00560FD3" w:rsidP="00560FD3">
      <w:pPr>
        <w:keepNext/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Из предварительного анализа внедрения ФГОС можно выделить несколько моментов:</w:t>
      </w:r>
    </w:p>
    <w:p w:rsidR="00560FD3" w:rsidRPr="009F584F" w:rsidRDefault="00560FD3" w:rsidP="00560FD3">
      <w:pPr>
        <w:keepNext/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Внедрение ФГОС привело к усилению мотивации педагогов и руководителей к повышению своей квалификации, что привело к острой необходимости повышения квалификации в первую очередь для педагогов начальных классов. </w:t>
      </w:r>
    </w:p>
    <w:p w:rsidR="00560FD3" w:rsidRPr="009F584F" w:rsidRDefault="00560FD3" w:rsidP="00560FD3">
      <w:pPr>
        <w:keepNext/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Оснащение образовательных учреждений  современным оборудованием, необходимым для выполнения требований нового стандарта к условиям образовательной деятельности</w:t>
      </w:r>
      <w:r w:rsidR="00116D00" w:rsidRPr="009F584F">
        <w:rPr>
          <w:sz w:val="24"/>
          <w:szCs w:val="24"/>
        </w:rPr>
        <w:t xml:space="preserve"> в среднем составляет 86</w:t>
      </w:r>
      <w:r w:rsidRPr="009F584F">
        <w:rPr>
          <w:sz w:val="24"/>
          <w:szCs w:val="24"/>
        </w:rPr>
        <w:t>%.</w:t>
      </w:r>
    </w:p>
    <w:p w:rsidR="00C04F07" w:rsidRPr="009F584F" w:rsidRDefault="00C04F07" w:rsidP="00C04F07">
      <w:pPr>
        <w:tabs>
          <w:tab w:val="left" w:pos="284"/>
        </w:tabs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3. Развитие системы поддержки талантливых детей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Растет доля школьников, принимающих участие в муниципальных и окружных олимпиадах по учебным предметам. Ежегодно растет количество детей, занимающихся в объединениях дополнительного образования.</w:t>
      </w:r>
    </w:p>
    <w:p w:rsidR="00C04F07" w:rsidRPr="009F584F" w:rsidRDefault="00C04F07" w:rsidP="00C04F07">
      <w:pPr>
        <w:tabs>
          <w:tab w:val="num" w:pos="284"/>
        </w:tabs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4. Совершенствование учительского корпуса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Система образования укомплектована квалифицированными кадрами. Сегодня в системе образования  города 80% преподавателей проработали в школе более 10 лет. Обновление состава педагогов решается путем привлечения молодых специалистов и  повышения заработной платы за счет введения НСОТ.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Среднемесячная заработная  платы учителей общеобразовательных учреждений  составляет </w:t>
      </w:r>
      <w:r w:rsidR="00116D00" w:rsidRPr="009F584F">
        <w:rPr>
          <w:sz w:val="24"/>
          <w:szCs w:val="24"/>
        </w:rPr>
        <w:t>40965</w:t>
      </w:r>
      <w:r w:rsidRPr="009F584F">
        <w:rPr>
          <w:sz w:val="24"/>
          <w:szCs w:val="24"/>
        </w:rPr>
        <w:t xml:space="preserve"> рублей </w:t>
      </w:r>
    </w:p>
    <w:p w:rsidR="00C04F07" w:rsidRPr="009F584F" w:rsidRDefault="00C04F07" w:rsidP="006259D6">
      <w:pPr>
        <w:tabs>
          <w:tab w:val="num" w:pos="0"/>
          <w:tab w:val="left" w:pos="284"/>
        </w:tabs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5. Изменение школьной инфраструктуры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С целью соблюдения конституционных прав граждан на получение образования в  городе созданы условия для получения обязательного бесплатного общего образования независимо от социального статуса и места проживания детей. 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lastRenderedPageBreak/>
        <w:t>Этому способствует развитая сеть образовательных учреждений, реализующих общеобразовательные программы</w:t>
      </w:r>
      <w:r w:rsidR="006259D6" w:rsidRPr="009F584F">
        <w:rPr>
          <w:sz w:val="24"/>
          <w:szCs w:val="24"/>
        </w:rPr>
        <w:t>,</w:t>
      </w:r>
      <w:r w:rsidRPr="009F584F">
        <w:rPr>
          <w:sz w:val="24"/>
          <w:szCs w:val="24"/>
        </w:rPr>
        <w:t xml:space="preserve"> в том числе и повышенного уровня.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Во всех общеобразовательных учреждениях созданы условия соответствующие современным требованиям в части ресурсного обеспечения и сопровождения учебного процесса и безопасности. 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 Общеобразовательные учреждения оснащены  современными системами видеонаблюдения, учебным и компьютерным оборудованием, обеспечены доступом к сети Интернет.</w:t>
      </w:r>
    </w:p>
    <w:p w:rsidR="00C04F07" w:rsidRPr="009F584F" w:rsidRDefault="00C04F07" w:rsidP="006259D6">
      <w:pPr>
        <w:tabs>
          <w:tab w:val="num" w:pos="284"/>
        </w:tabs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6. Сохранение и укрепление здоровья школьников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Организация работы по выявлению детей с ограниченными возможностями здоровья  позволила вовлечь в систему образования практически всех детей, подлежащих обучению. Благодаря развитию инклюзивного образования, формированию безбарьерной образовательной среды охват детей-инвалидов общим образованием составляет  100% от общего количества обучаемых детей.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Специальное образование в г. Ханты-Мансийске представлено классами компенсирующего обучения, действующими в образовательных учреждениях, а также программами  специализированными под конкретные заболевания детей с ограниченными возможностями здоровья.</w:t>
      </w:r>
    </w:p>
    <w:p w:rsidR="00C04F07" w:rsidRPr="009F584F" w:rsidRDefault="00C04F07" w:rsidP="006259D6">
      <w:pPr>
        <w:tabs>
          <w:tab w:val="num" w:pos="284"/>
        </w:tabs>
        <w:jc w:val="both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>7. Развитие самостоятельности школ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Определены условия, влияющие на развитие образования. Реализация бюджетной политики по формированию эффективной системы бюджетных расходов и их оптимизации, переход к принятию управленческих решений  на основе мониторинга качества, доступности и эффективности образовательных услуг. Использование принципов программно-целевого управления.</w:t>
      </w:r>
    </w:p>
    <w:p w:rsidR="00C04F07" w:rsidRPr="009F584F" w:rsidRDefault="00C04F07" w:rsidP="00C04F07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Эффективность развития муниципальной системы образования должна и в дальнейшем обеспечиваться  на основе принципов проектной деятельности, таких как открытость к внешним запросам, «деньги в обмен на обязательства», адресность инструментов ресурсной поддержки и комплексный характер принимаемых решений.</w:t>
      </w:r>
    </w:p>
    <w:p w:rsidR="001F1F06" w:rsidRPr="009F584F" w:rsidRDefault="00116D00" w:rsidP="001F1F06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П</w:t>
      </w:r>
      <w:r w:rsidR="006259D6" w:rsidRPr="009F584F">
        <w:rPr>
          <w:sz w:val="24"/>
          <w:szCs w:val="24"/>
        </w:rPr>
        <w:t xml:space="preserve">ереход на НСОТ предусматривает повышение заработной платы высококвалифицированным, инициативным работникам, создает предпосылки для самосовершенствования и повышения  эффективности труда работников и качества предоставляемых образовательных услуг. В целом можно отметить положительный эффект от внедрения НСОТ. Так как оплата труда работников напрямую зависит от уровня его образования, квалификации работник заинтересован в повышении их уровня. </w:t>
      </w:r>
    </w:p>
    <w:p w:rsidR="006259D6" w:rsidRPr="009F584F" w:rsidRDefault="006259D6" w:rsidP="001F1F06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Введение </w:t>
      </w:r>
      <w:r w:rsidR="001F1F06" w:rsidRPr="009F584F">
        <w:rPr>
          <w:sz w:val="24"/>
          <w:szCs w:val="24"/>
        </w:rPr>
        <w:t>НСОТ</w:t>
      </w:r>
      <w:r w:rsidRPr="009F584F">
        <w:rPr>
          <w:sz w:val="24"/>
          <w:szCs w:val="24"/>
        </w:rPr>
        <w:t xml:space="preserve"> явилось первым серьезным шагом по установлению взаимосвязи между результативностью труда учителя и уровнем его доходов. Тот факт, что стимулирующие выплаты в оплате труда работника напрямую зависят от качества и результативности его труда, позволяют стимулировать работников к повышению квалификации, саморазвитию, проявлению профессионализма, повышению результативности своего труда, применению новых методик и технологий в процессе работы и др. </w:t>
      </w:r>
      <w:r w:rsidR="001F1F06" w:rsidRPr="009F584F">
        <w:rPr>
          <w:sz w:val="24"/>
          <w:szCs w:val="24"/>
        </w:rPr>
        <w:t>Оплата труда п</w:t>
      </w:r>
      <w:r w:rsidRPr="009F584F">
        <w:rPr>
          <w:sz w:val="24"/>
          <w:szCs w:val="24"/>
        </w:rPr>
        <w:t>едагог</w:t>
      </w:r>
      <w:r w:rsidR="001F1F06" w:rsidRPr="009F584F">
        <w:rPr>
          <w:sz w:val="24"/>
          <w:szCs w:val="24"/>
        </w:rPr>
        <w:t>а</w:t>
      </w:r>
      <w:r w:rsidRPr="009F584F">
        <w:rPr>
          <w:sz w:val="24"/>
          <w:szCs w:val="24"/>
        </w:rPr>
        <w:t>, работающ</w:t>
      </w:r>
      <w:r w:rsidR="001F1F06" w:rsidRPr="009F584F">
        <w:rPr>
          <w:sz w:val="24"/>
          <w:szCs w:val="24"/>
        </w:rPr>
        <w:t>его</w:t>
      </w:r>
      <w:r w:rsidRPr="009F584F">
        <w:rPr>
          <w:sz w:val="24"/>
          <w:szCs w:val="24"/>
        </w:rPr>
        <w:t xml:space="preserve"> в инновационном режиме, выше, даже если часовая нагрузка у него такая же, как у коллег из традиционных школ. НСОТ позволяет директору и управляющему совету школы поощрять творческих педагогов-новаторов материально, также этому способствует тот факт, что учреждение самостоятельно в рамках утвержденных средств и с учетом количества учащихся, применяемых программ и технологий формирует штатное расписание на учебный год.</w:t>
      </w:r>
    </w:p>
    <w:p w:rsidR="009D766F" w:rsidRPr="009F584F" w:rsidRDefault="001F1F06" w:rsidP="00A0415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Со вступлением в силу Федерального закона Российской федерации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1 января 2011 года все общеобразовательные учреждения измени</w:t>
      </w:r>
      <w:r w:rsidR="00C02D95" w:rsidRPr="009F584F">
        <w:rPr>
          <w:sz w:val="24"/>
          <w:szCs w:val="24"/>
        </w:rPr>
        <w:t>л</w:t>
      </w:r>
      <w:r w:rsidRPr="009F584F">
        <w:rPr>
          <w:sz w:val="24"/>
          <w:szCs w:val="24"/>
        </w:rPr>
        <w:t>и статус</w:t>
      </w:r>
      <w:r w:rsidR="00C02D95" w:rsidRPr="009F584F">
        <w:rPr>
          <w:sz w:val="24"/>
          <w:szCs w:val="24"/>
        </w:rPr>
        <w:t xml:space="preserve"> на </w:t>
      </w:r>
      <w:r w:rsidR="009D766F" w:rsidRPr="009F584F">
        <w:rPr>
          <w:sz w:val="24"/>
          <w:szCs w:val="24"/>
        </w:rPr>
        <w:t xml:space="preserve">муниципальное </w:t>
      </w:r>
      <w:r w:rsidR="00C02D95" w:rsidRPr="009F584F">
        <w:rPr>
          <w:sz w:val="24"/>
          <w:szCs w:val="24"/>
        </w:rPr>
        <w:t>бюджетное</w:t>
      </w:r>
      <w:r w:rsidR="009D766F" w:rsidRPr="009F584F">
        <w:rPr>
          <w:sz w:val="24"/>
          <w:szCs w:val="24"/>
        </w:rPr>
        <w:t xml:space="preserve"> общеобразовательное </w:t>
      </w:r>
      <w:r w:rsidR="009D766F" w:rsidRPr="009F584F">
        <w:rPr>
          <w:sz w:val="24"/>
          <w:szCs w:val="24"/>
        </w:rPr>
        <w:lastRenderedPageBreak/>
        <w:t xml:space="preserve">учреждение, что </w:t>
      </w:r>
      <w:r w:rsidR="00CA5994" w:rsidRPr="009F584F">
        <w:rPr>
          <w:sz w:val="24"/>
          <w:szCs w:val="24"/>
        </w:rPr>
        <w:t xml:space="preserve">позволило </w:t>
      </w:r>
      <w:r w:rsidR="009D766F" w:rsidRPr="009F584F">
        <w:rPr>
          <w:sz w:val="24"/>
          <w:szCs w:val="24"/>
        </w:rPr>
        <w:t>расшири</w:t>
      </w:r>
      <w:r w:rsidR="00CA5994" w:rsidRPr="009F584F">
        <w:rPr>
          <w:sz w:val="24"/>
          <w:szCs w:val="24"/>
        </w:rPr>
        <w:t>ть</w:t>
      </w:r>
      <w:r w:rsidR="009D766F" w:rsidRPr="009F584F">
        <w:rPr>
          <w:sz w:val="24"/>
          <w:szCs w:val="24"/>
        </w:rPr>
        <w:t xml:space="preserve"> </w:t>
      </w:r>
      <w:r w:rsidR="00CA5994" w:rsidRPr="009F584F">
        <w:rPr>
          <w:sz w:val="24"/>
          <w:szCs w:val="24"/>
        </w:rPr>
        <w:t xml:space="preserve">объем </w:t>
      </w:r>
      <w:r w:rsidR="009D766F" w:rsidRPr="009F584F">
        <w:rPr>
          <w:sz w:val="24"/>
          <w:szCs w:val="24"/>
        </w:rPr>
        <w:t>прав</w:t>
      </w:r>
      <w:r w:rsidR="00CA5994" w:rsidRPr="009F584F">
        <w:rPr>
          <w:sz w:val="24"/>
          <w:szCs w:val="24"/>
        </w:rPr>
        <w:t xml:space="preserve"> </w:t>
      </w:r>
      <w:r w:rsidR="009D766F" w:rsidRPr="009F584F">
        <w:rPr>
          <w:sz w:val="24"/>
          <w:szCs w:val="24"/>
        </w:rPr>
        <w:t>и повыси</w:t>
      </w:r>
      <w:r w:rsidR="00CA5994" w:rsidRPr="009F584F">
        <w:rPr>
          <w:sz w:val="24"/>
          <w:szCs w:val="24"/>
        </w:rPr>
        <w:t>ть</w:t>
      </w:r>
      <w:r w:rsidR="009D766F" w:rsidRPr="009F584F">
        <w:rPr>
          <w:sz w:val="24"/>
          <w:szCs w:val="24"/>
        </w:rPr>
        <w:t xml:space="preserve"> </w:t>
      </w:r>
      <w:r w:rsidR="007D2408" w:rsidRPr="009F584F">
        <w:rPr>
          <w:sz w:val="24"/>
          <w:szCs w:val="24"/>
        </w:rPr>
        <w:t xml:space="preserve">их </w:t>
      </w:r>
      <w:r w:rsidR="009D766F" w:rsidRPr="009F584F">
        <w:rPr>
          <w:sz w:val="24"/>
          <w:szCs w:val="24"/>
        </w:rPr>
        <w:t>самостоятельность</w:t>
      </w:r>
      <w:r w:rsidR="00CA5994" w:rsidRPr="009F584F">
        <w:rPr>
          <w:sz w:val="24"/>
          <w:szCs w:val="24"/>
        </w:rPr>
        <w:t xml:space="preserve"> в использовании средств из бюджета и распоряжении движимым имуществом.</w:t>
      </w:r>
    </w:p>
    <w:p w:rsidR="001F5381" w:rsidRPr="009F584F" w:rsidRDefault="001F5381" w:rsidP="00A04157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Работа по </w:t>
      </w:r>
      <w:r w:rsidR="00D7440D" w:rsidRPr="009F584F">
        <w:rPr>
          <w:sz w:val="24"/>
          <w:szCs w:val="24"/>
        </w:rPr>
        <w:t xml:space="preserve">сохранению и </w:t>
      </w:r>
      <w:r w:rsidRPr="009F584F">
        <w:rPr>
          <w:sz w:val="24"/>
          <w:szCs w:val="24"/>
        </w:rPr>
        <w:t xml:space="preserve">укреплению здоровья обучающихся реализуется на основании внедрения проектов, подпрограмм и планов работы по здоровьесбережению. Курсовую подготовку прошли </w:t>
      </w:r>
      <w:r w:rsidR="00116D00" w:rsidRPr="009F584F">
        <w:rPr>
          <w:sz w:val="24"/>
          <w:szCs w:val="24"/>
        </w:rPr>
        <w:t>27</w:t>
      </w:r>
      <w:r w:rsidRPr="009F584F">
        <w:rPr>
          <w:sz w:val="24"/>
          <w:szCs w:val="24"/>
        </w:rPr>
        <w:t xml:space="preserve"> представителей образовательных учреждений города продолжительностью 72 часа по теме: «От школы «Здоровья и развития»  к «Центру формирования здорового социума» нам базе БУ ДПО ХМАО-Югры «Институт развития образования». Получены знания по разработке программ формирования здоровья всех участников воспитательно-образовательного процесса. </w:t>
      </w:r>
    </w:p>
    <w:p w:rsidR="001F5381" w:rsidRPr="009F584F" w:rsidRDefault="001F5381" w:rsidP="001F538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Охват школьников с ослабленным здоровьем, занимающихся в специальных группах з</w:t>
      </w:r>
      <w:r w:rsidR="00D7440D" w:rsidRPr="009F584F">
        <w:rPr>
          <w:sz w:val="24"/>
          <w:szCs w:val="24"/>
        </w:rPr>
        <w:t>доровья,  составил 3</w:t>
      </w:r>
      <w:r w:rsidR="00116D00" w:rsidRPr="009F584F">
        <w:rPr>
          <w:sz w:val="24"/>
          <w:szCs w:val="24"/>
        </w:rPr>
        <w:t>31</w:t>
      </w:r>
      <w:r w:rsidR="00D7440D" w:rsidRPr="009F584F">
        <w:rPr>
          <w:sz w:val="24"/>
          <w:szCs w:val="24"/>
        </w:rPr>
        <w:t xml:space="preserve"> человек</w:t>
      </w:r>
      <w:r w:rsidRPr="009F584F">
        <w:rPr>
          <w:sz w:val="24"/>
          <w:szCs w:val="24"/>
        </w:rPr>
        <w:t>.</w:t>
      </w:r>
    </w:p>
    <w:p w:rsidR="001F5381" w:rsidRPr="009F584F" w:rsidRDefault="001F5381" w:rsidP="001F538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Регулярно проводятся спортивные мероприятия</w:t>
      </w:r>
      <w:r w:rsidR="00D7440D" w:rsidRPr="009F584F">
        <w:rPr>
          <w:sz w:val="24"/>
          <w:szCs w:val="24"/>
        </w:rPr>
        <w:t>,</w:t>
      </w:r>
      <w:r w:rsidRPr="009F584F">
        <w:rPr>
          <w:sz w:val="24"/>
          <w:szCs w:val="24"/>
        </w:rPr>
        <w:t xml:space="preserve"> как альтернатива вредным привычкам и зависимостям</w:t>
      </w:r>
      <w:r w:rsidR="00D7440D" w:rsidRPr="009F584F">
        <w:rPr>
          <w:sz w:val="24"/>
          <w:szCs w:val="24"/>
        </w:rPr>
        <w:t xml:space="preserve">, в форме </w:t>
      </w:r>
      <w:r w:rsidRPr="009F584F">
        <w:rPr>
          <w:sz w:val="24"/>
          <w:szCs w:val="24"/>
        </w:rPr>
        <w:t xml:space="preserve">соревнований, легкоатлетических кроссов, спортивных праздников и развлечений. К участию в спортивно-оздоровительных мероприятиях для детей и подростков привлекаются родители. </w:t>
      </w:r>
    </w:p>
    <w:p w:rsidR="001F5381" w:rsidRPr="009F584F" w:rsidRDefault="001F5381" w:rsidP="001F538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Работа, направленная на формирование здорового образа жизни с участниками воспитательно-образовательного процесса ведется в форме бесед, инструктажей, театрализованных действий, классных часов, диспутов. Волонтерами «Центра медицинской профилактики ХМАО-Югры» в образовательных учреждениях проведено 20 лекций для 520 обучающихся старших классов по темам: «Трезвость – норма жизни», «Жизнь без курения», «Дети Югры против наркотиков». Для совершенствования навыков самоанализа и поиска приемлемых способов избавления от вредных привычек, формирования адекватной самооценки с обучающимися проводятся практические занятия, тренинги и уроки здоровья.</w:t>
      </w:r>
    </w:p>
    <w:p w:rsidR="001F5381" w:rsidRPr="009F584F" w:rsidRDefault="001F5381" w:rsidP="001F5381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Кабинеты БОС-«Здоровье», логотерапевтический, коррекции зрения, коррекции психоэмоционального состояния используются в провед</w:t>
      </w:r>
      <w:r w:rsidR="00EA5F77" w:rsidRPr="009F584F">
        <w:rPr>
          <w:sz w:val="24"/>
          <w:szCs w:val="24"/>
        </w:rPr>
        <w:t>ении образовательного процесса</w:t>
      </w:r>
      <w:r w:rsidRPr="009F584F">
        <w:rPr>
          <w:sz w:val="24"/>
          <w:szCs w:val="24"/>
        </w:rPr>
        <w:t xml:space="preserve">. Работа организована с контингентом детей с речевыми, психологическими, офтальмологическими проблемами. </w:t>
      </w:r>
    </w:p>
    <w:p w:rsidR="00D7440D" w:rsidRPr="009F584F" w:rsidRDefault="00D7440D" w:rsidP="00EA5F77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Работа с обучающимся и воспитанниками с применением БОС-технологий, условий сенсорной комнаты способствует  более эффективному решению задач другими специалистами  с данным контингентом детей и подростков.</w:t>
      </w:r>
    </w:p>
    <w:p w:rsidR="00D7440D" w:rsidRPr="009F584F" w:rsidRDefault="00D7440D" w:rsidP="00EA5F77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Отмечается тенденция к увеличению численности детей, относящихся к основной группе здоровья. Соответственно незначительно, но снижается численность детей в подготовительной и специальной группах здоровья. </w:t>
      </w:r>
    </w:p>
    <w:p w:rsidR="00D7440D" w:rsidRPr="009F584F" w:rsidRDefault="00EA5F77" w:rsidP="00EA5F77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Однако н</w:t>
      </w:r>
      <w:r w:rsidR="00D7440D" w:rsidRPr="009F584F">
        <w:rPr>
          <w:sz w:val="24"/>
          <w:szCs w:val="24"/>
        </w:rPr>
        <w:t>еобходимо продолжать работу по:</w:t>
      </w:r>
    </w:p>
    <w:p w:rsidR="00D7440D" w:rsidRPr="009F584F" w:rsidRDefault="00D7440D" w:rsidP="00EA5F77">
      <w:pPr>
        <w:numPr>
          <w:ilvl w:val="0"/>
          <w:numId w:val="33"/>
        </w:numPr>
        <w:tabs>
          <w:tab w:val="clear" w:pos="1069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F584F">
        <w:rPr>
          <w:sz w:val="24"/>
          <w:szCs w:val="24"/>
        </w:rPr>
        <w:t>созданию условий для интеграции (инклюзии) обучения лиц с ограниченными возможностями здоровья в неспециализированных образовательных учреждениях;</w:t>
      </w:r>
    </w:p>
    <w:p w:rsidR="00D7440D" w:rsidRPr="009F584F" w:rsidRDefault="00D7440D" w:rsidP="00EA5F77">
      <w:pPr>
        <w:numPr>
          <w:ilvl w:val="0"/>
          <w:numId w:val="33"/>
        </w:numPr>
        <w:tabs>
          <w:tab w:val="clear" w:pos="1069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F584F">
        <w:rPr>
          <w:sz w:val="24"/>
          <w:szCs w:val="24"/>
        </w:rPr>
        <w:t>внедрению установленных федеральных государственных образовательных стандартов для каждой категории детей с ограниченными возможностями здоровья, предусматривающих необходимые достижения как в сфере образования, так и в жизненной компетенции;</w:t>
      </w:r>
    </w:p>
    <w:p w:rsidR="00D7440D" w:rsidRPr="009F584F" w:rsidRDefault="00D7440D" w:rsidP="00EA5F77">
      <w:pPr>
        <w:numPr>
          <w:ilvl w:val="0"/>
          <w:numId w:val="33"/>
        </w:numPr>
        <w:tabs>
          <w:tab w:val="clear" w:pos="1069"/>
          <w:tab w:val="num" w:pos="284"/>
          <w:tab w:val="left" w:pos="3860"/>
        </w:tabs>
        <w:ind w:left="0" w:firstLine="0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обеспечению образовательных учреждений медперсоналом для активного использования материальной медицинской базы;</w:t>
      </w:r>
    </w:p>
    <w:p w:rsidR="00D7440D" w:rsidRPr="009F584F" w:rsidRDefault="00D7440D" w:rsidP="00EA5F77">
      <w:pPr>
        <w:numPr>
          <w:ilvl w:val="0"/>
          <w:numId w:val="33"/>
        </w:numPr>
        <w:tabs>
          <w:tab w:val="clear" w:pos="1069"/>
          <w:tab w:val="num" w:pos="284"/>
        </w:tabs>
        <w:ind w:left="0" w:firstLine="0"/>
        <w:jc w:val="both"/>
        <w:rPr>
          <w:b/>
          <w:sz w:val="24"/>
          <w:szCs w:val="24"/>
        </w:rPr>
      </w:pPr>
      <w:r w:rsidRPr="009F584F">
        <w:rPr>
          <w:sz w:val="24"/>
          <w:szCs w:val="24"/>
        </w:rPr>
        <w:t>разработка системы  по сохранению и укреплению здоровья педагогов.</w:t>
      </w:r>
    </w:p>
    <w:p w:rsidR="007A0174" w:rsidRPr="009F584F" w:rsidRDefault="007A0174" w:rsidP="001F5381">
      <w:pPr>
        <w:tabs>
          <w:tab w:val="left" w:pos="2020"/>
        </w:tabs>
        <w:ind w:left="360"/>
        <w:rPr>
          <w:b/>
          <w:sz w:val="24"/>
          <w:szCs w:val="24"/>
        </w:rPr>
      </w:pPr>
    </w:p>
    <w:p w:rsidR="007A0174" w:rsidRPr="009F584F" w:rsidRDefault="007A0174" w:rsidP="001101BA">
      <w:pPr>
        <w:tabs>
          <w:tab w:val="left" w:pos="284"/>
          <w:tab w:val="left" w:pos="1134"/>
        </w:tabs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Часть </w:t>
      </w:r>
      <w:r w:rsidRPr="009F584F">
        <w:rPr>
          <w:b/>
          <w:sz w:val="24"/>
          <w:szCs w:val="24"/>
          <w:lang w:val="en-US"/>
        </w:rPr>
        <w:t>III</w:t>
      </w:r>
      <w:r w:rsidRPr="009F584F">
        <w:rPr>
          <w:b/>
          <w:sz w:val="24"/>
          <w:szCs w:val="24"/>
        </w:rPr>
        <w:t>.</w:t>
      </w:r>
      <w:r w:rsidR="001101BA" w:rsidRPr="009F584F">
        <w:rPr>
          <w:b/>
          <w:sz w:val="24"/>
          <w:szCs w:val="24"/>
        </w:rPr>
        <w:tab/>
      </w:r>
      <w:r w:rsidRPr="009F584F">
        <w:rPr>
          <w:b/>
          <w:sz w:val="24"/>
          <w:szCs w:val="24"/>
        </w:rPr>
        <w:t>Проблемные вопросы реализации инициативы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Несмотря на значительную работу по обеспечению доступности качественного школьного образования, существует ряд проблем, требующих решения в ближайшей и стратегической перспективе.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 xml:space="preserve">Учащиеся общеобразовательных учреждений, получают достаточно хорошие предметные знания, однако не могут осмысленно и эффективно применять их в </w:t>
      </w:r>
      <w:r w:rsidRPr="009F584F">
        <w:rPr>
          <w:sz w:val="24"/>
          <w:szCs w:val="24"/>
        </w:rPr>
        <w:lastRenderedPageBreak/>
        <w:t>нестандартной учебной и жизненной ситуации, потому что до сегодняшнего дня в качестве основного образовательного результата общеобразовательных учреждений на технологическом уровне остаются знания, умения и навыки учащихся. Общеобразовательные учреждения крайне медленно переходят к образованию, ориентированному на компетентностный подход. В школе превалирует классно-урочная форма организации образовательного процесса, слаба индивидуализация процесса обучения, особенно в части предоставления возможности обучения по индивидуальным образовательным программам.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округе практически отсутствуют эффективные школы-ступени, использующие в образовательной практике  методы и подходы к обучению, соответствующие возрастным особенностям школьников.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школах слабо распространена организация профильного обучения на уровне сетевого взаимодействия образовательных учреждений. В настоящее время в общеобразовательных учреждениях не достаточен выбор в плане профессионального образования и, как правило, отсутствует взаимодействие с учреждениями начального и среднего профессионального образования.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В образовательном процессе неэффективно используются  информационно-коммуникационные технологии, включая возможности дистанционного образования, для повышения качества образовательных услуг, организации профильного обучения, выявления и поддержки талантливых детей и молодежи, внедрения модели непрерывного образования и повышения квалификации для всего социума вне зависимости от места проживания.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Еще не создан механизм индивидуального психолого-педагогического сопровождения каждого школьника, особенно развития одаренных детей и детей с ограниченными возможностями здоровья. Недостаточно развито интегрированное (инклюзивное) образование, высок процент детей с ограниченными возможностями здоровья, получающих образование в отсутствии общения со здоровыми сверстниками.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Действующие на всех уровнях органы государственно-общественного управления практически не принимают участие в оценке качества образования, предоставляемого школами.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Малоэффективна работа по организации изучения языков коренных малочисленных народов Севера (ханты, манси, ненцы), недостаточно используются ресурсы родовой общины и социума для повышения престижа и значимости изучения родного языка с целью сохранение культурного наследия и формирования толерантной личности.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Сохраняется негативная тенденция старения педагогических кадров. Формы повышения квалификации педагогов недостаточно эффективны, реализуемый в округе образовательный сертификат еще не позволяет учителю самостоятельно выбирать учреждение для повышения квалификации. Не развиты профессиональные ассоциации педагогов.</w:t>
      </w:r>
    </w:p>
    <w:p w:rsidR="00203772" w:rsidRPr="009F584F" w:rsidRDefault="00203772" w:rsidP="00203772">
      <w:pPr>
        <w:ind w:firstLine="567"/>
        <w:jc w:val="both"/>
        <w:rPr>
          <w:sz w:val="24"/>
          <w:szCs w:val="24"/>
        </w:rPr>
      </w:pPr>
      <w:r w:rsidRPr="009F584F">
        <w:rPr>
          <w:sz w:val="24"/>
          <w:szCs w:val="24"/>
        </w:rPr>
        <w:t>Недостаточно высокий (ниже, чем в целом по экономике) уровень оплаты труда в учреждениях общего и дополнительного образовании детей.</w:t>
      </w:r>
    </w:p>
    <w:p w:rsidR="001101BA" w:rsidRPr="009F584F" w:rsidRDefault="001101BA" w:rsidP="001101BA">
      <w:pPr>
        <w:tabs>
          <w:tab w:val="left" w:pos="284"/>
          <w:tab w:val="left" w:pos="1134"/>
        </w:tabs>
        <w:rPr>
          <w:b/>
          <w:sz w:val="24"/>
          <w:szCs w:val="24"/>
        </w:rPr>
      </w:pPr>
    </w:p>
    <w:p w:rsidR="007A0174" w:rsidRPr="009F584F" w:rsidRDefault="007A0174" w:rsidP="00203772">
      <w:pPr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Часть </w:t>
      </w:r>
      <w:r w:rsidRPr="009F584F">
        <w:rPr>
          <w:b/>
          <w:sz w:val="24"/>
          <w:szCs w:val="24"/>
          <w:lang w:val="en-US"/>
        </w:rPr>
        <w:t>IY</w:t>
      </w:r>
      <w:r w:rsidRPr="009F584F">
        <w:rPr>
          <w:b/>
          <w:sz w:val="24"/>
          <w:szCs w:val="24"/>
        </w:rPr>
        <w:t>.</w:t>
      </w:r>
      <w:r w:rsidR="00203772" w:rsidRPr="009F584F">
        <w:rPr>
          <w:b/>
          <w:sz w:val="24"/>
          <w:szCs w:val="24"/>
        </w:rPr>
        <w:t xml:space="preserve">  </w:t>
      </w:r>
      <w:r w:rsidRPr="009F584F">
        <w:rPr>
          <w:b/>
          <w:sz w:val="24"/>
          <w:szCs w:val="24"/>
        </w:rPr>
        <w:t>Задачи и планируемые показатели на следующий календарный</w:t>
      </w:r>
      <w:r w:rsidR="00203772" w:rsidRPr="009F584F">
        <w:rPr>
          <w:b/>
          <w:sz w:val="24"/>
          <w:szCs w:val="24"/>
        </w:rPr>
        <w:t xml:space="preserve"> год по реализации и инициативы</w:t>
      </w:r>
    </w:p>
    <w:p w:rsidR="00116D00" w:rsidRPr="009F584F" w:rsidRDefault="00116D00" w:rsidP="00116D00">
      <w:pPr>
        <w:tabs>
          <w:tab w:val="right" w:leader="dot" w:pos="10260"/>
        </w:tabs>
        <w:ind w:firstLine="567"/>
        <w:jc w:val="both"/>
        <w:rPr>
          <w:b/>
          <w:bCs/>
          <w:sz w:val="24"/>
          <w:szCs w:val="24"/>
        </w:rPr>
      </w:pPr>
      <w:r w:rsidRPr="009F584F">
        <w:rPr>
          <w:b/>
          <w:bCs/>
          <w:sz w:val="24"/>
          <w:szCs w:val="24"/>
        </w:rPr>
        <w:t>В области обеспечения доступности образования</w:t>
      </w:r>
    </w:p>
    <w:p w:rsidR="00116D00" w:rsidRPr="009F584F" w:rsidRDefault="00116D00" w:rsidP="00116D00">
      <w:pPr>
        <w:tabs>
          <w:tab w:val="left" w:pos="851"/>
        </w:tabs>
        <w:ind w:right="57" w:firstLine="567"/>
        <w:jc w:val="both"/>
        <w:rPr>
          <w:sz w:val="24"/>
          <w:szCs w:val="24"/>
        </w:rPr>
      </w:pPr>
      <w:r w:rsidRPr="009F584F">
        <w:rPr>
          <w:bCs/>
          <w:sz w:val="24"/>
          <w:szCs w:val="24"/>
        </w:rPr>
        <w:t xml:space="preserve">1. </w:t>
      </w:r>
      <w:r w:rsidR="005D5015" w:rsidRPr="009F584F">
        <w:rPr>
          <w:bCs/>
          <w:sz w:val="24"/>
          <w:szCs w:val="24"/>
        </w:rPr>
        <w:t>Продолжить работу по</w:t>
      </w:r>
      <w:r w:rsidR="005D5015" w:rsidRPr="009F584F">
        <w:rPr>
          <w:noProof/>
          <w:sz w:val="24"/>
          <w:szCs w:val="24"/>
        </w:rPr>
        <w:t xml:space="preserve"> охвату учащихся общеобразовательных школ дополнительным образованием за счет</w:t>
      </w:r>
      <w:r w:rsidR="005D5015" w:rsidRPr="009F584F">
        <w:rPr>
          <w:i/>
          <w:noProof/>
          <w:sz w:val="24"/>
          <w:szCs w:val="24"/>
        </w:rPr>
        <w:t xml:space="preserve"> </w:t>
      </w:r>
      <w:r w:rsidR="005D5015" w:rsidRPr="009F584F">
        <w:rPr>
          <w:noProof/>
          <w:sz w:val="24"/>
          <w:szCs w:val="24"/>
        </w:rPr>
        <w:t xml:space="preserve">реализации </w:t>
      </w:r>
      <w:r w:rsidR="005D5015" w:rsidRPr="009F584F">
        <w:rPr>
          <w:sz w:val="24"/>
          <w:szCs w:val="24"/>
        </w:rPr>
        <w:t>сетевого взаимодействия, объединяющего учреждения дополнительного и общего образования.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F584F">
        <w:rPr>
          <w:noProof/>
          <w:sz w:val="24"/>
          <w:szCs w:val="24"/>
        </w:rPr>
        <w:t>2.</w:t>
      </w:r>
      <w:r w:rsidRPr="009F584F">
        <w:rPr>
          <w:noProof/>
          <w:sz w:val="24"/>
          <w:szCs w:val="24"/>
        </w:rPr>
        <w:tab/>
      </w:r>
      <w:r w:rsidR="005D5015" w:rsidRPr="009F584F">
        <w:rPr>
          <w:noProof/>
          <w:sz w:val="24"/>
          <w:szCs w:val="24"/>
        </w:rPr>
        <w:t>Продолжить работу по обеспечению</w:t>
      </w:r>
      <w:r w:rsidR="005D5015" w:rsidRPr="009F584F">
        <w:rPr>
          <w:b/>
          <w:noProof/>
          <w:sz w:val="24"/>
          <w:szCs w:val="24"/>
        </w:rPr>
        <w:t xml:space="preserve"> </w:t>
      </w:r>
      <w:r w:rsidR="005D5015" w:rsidRPr="009F584F">
        <w:rPr>
          <w:noProof/>
          <w:sz w:val="24"/>
          <w:szCs w:val="24"/>
        </w:rPr>
        <w:t xml:space="preserve">детей с ограниченными возможностями здоровья качественными образовательными услугами с   использованием дистанционных </w:t>
      </w:r>
      <w:r w:rsidR="005D5015" w:rsidRPr="009F584F">
        <w:rPr>
          <w:noProof/>
          <w:sz w:val="24"/>
          <w:szCs w:val="24"/>
        </w:rPr>
        <w:lastRenderedPageBreak/>
        <w:t>образовательных технологий на базе МОУ СОШ №8, что обеспечит оптимальные условия для их успешной социализации.</w:t>
      </w:r>
    </w:p>
    <w:p w:rsidR="00116D00" w:rsidRPr="009F584F" w:rsidRDefault="00116D00" w:rsidP="00116D00">
      <w:pPr>
        <w:ind w:firstLine="567"/>
        <w:jc w:val="both"/>
        <w:rPr>
          <w:b/>
          <w:noProof/>
          <w:sz w:val="24"/>
          <w:szCs w:val="24"/>
        </w:rPr>
      </w:pPr>
      <w:r w:rsidRPr="009F584F">
        <w:rPr>
          <w:b/>
          <w:noProof/>
          <w:sz w:val="24"/>
          <w:szCs w:val="24"/>
        </w:rPr>
        <w:t>В области повышения качества образования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noProof/>
          <w:sz w:val="24"/>
          <w:szCs w:val="24"/>
        </w:rPr>
      </w:pPr>
      <w:r w:rsidRPr="009F584F">
        <w:rPr>
          <w:noProof/>
          <w:sz w:val="24"/>
          <w:szCs w:val="24"/>
        </w:rPr>
        <w:t>1.</w:t>
      </w:r>
      <w:r w:rsidRPr="009F584F">
        <w:rPr>
          <w:noProof/>
          <w:sz w:val="24"/>
          <w:szCs w:val="24"/>
        </w:rPr>
        <w:tab/>
        <w:t>В организации профильного обучения эффективнее использовать  возможности Сетевого ресурсного центра, созданного на базе межшкольного учебного комбината, для предоставления учащися старшей школы качественных образовательных услуг в соответствии с их выбором.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noProof/>
          <w:sz w:val="24"/>
          <w:szCs w:val="24"/>
        </w:rPr>
      </w:pPr>
      <w:r w:rsidRPr="009F584F">
        <w:rPr>
          <w:noProof/>
          <w:sz w:val="24"/>
          <w:szCs w:val="24"/>
        </w:rPr>
        <w:t>2.</w:t>
      </w:r>
      <w:r w:rsidRPr="009F584F">
        <w:rPr>
          <w:noProof/>
          <w:sz w:val="24"/>
          <w:szCs w:val="24"/>
        </w:rPr>
        <w:tab/>
        <w:t xml:space="preserve">Создать условия в общеобразовательных учреждениях для введения новых образовательных стандартов 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noProof/>
          <w:sz w:val="24"/>
          <w:szCs w:val="24"/>
        </w:rPr>
      </w:pPr>
      <w:r w:rsidRPr="009F584F">
        <w:rPr>
          <w:noProof/>
          <w:sz w:val="24"/>
          <w:szCs w:val="24"/>
        </w:rPr>
        <w:t>3.</w:t>
      </w:r>
      <w:r w:rsidRPr="009F584F">
        <w:rPr>
          <w:noProof/>
          <w:sz w:val="24"/>
          <w:szCs w:val="24"/>
        </w:rPr>
        <w:tab/>
        <w:t>Разработать в  общеобразовательных учреждениях  консультационные программы  на период актированных дней по учебным предметам для учащихся, используя современнын информационные технология и формы обучения.</w:t>
      </w:r>
    </w:p>
    <w:p w:rsidR="00116D00" w:rsidRPr="009F584F" w:rsidRDefault="00116D00" w:rsidP="00116D0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F584F">
        <w:rPr>
          <w:noProof/>
          <w:sz w:val="24"/>
          <w:szCs w:val="24"/>
        </w:rPr>
        <w:t xml:space="preserve">4. </w:t>
      </w:r>
      <w:r w:rsidRPr="009F584F">
        <w:rPr>
          <w:sz w:val="24"/>
          <w:szCs w:val="24"/>
        </w:rPr>
        <w:t xml:space="preserve">Обеспечить  дальнейшее развитие системы выявления, развития и адресной поддержки одаренных детей, сохранения и развития интеллектуального и творческого потенциала в разных направлениях деятельности. </w:t>
      </w:r>
    </w:p>
    <w:p w:rsidR="00116D00" w:rsidRPr="009F584F" w:rsidRDefault="00116D00" w:rsidP="00116D00">
      <w:pPr>
        <w:ind w:firstLine="567"/>
        <w:jc w:val="both"/>
        <w:rPr>
          <w:sz w:val="24"/>
          <w:szCs w:val="24"/>
        </w:rPr>
      </w:pPr>
      <w:r w:rsidRPr="009F584F">
        <w:rPr>
          <w:rFonts w:eastAsia="Calibri"/>
          <w:b/>
          <w:sz w:val="24"/>
          <w:szCs w:val="24"/>
          <w:lang w:eastAsia="en-US"/>
        </w:rPr>
        <w:t>В области совершенствования условий образования обучения и повышения эффективности использования ресурсов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bCs/>
          <w:sz w:val="24"/>
          <w:szCs w:val="24"/>
          <w:lang w:eastAsia="en-US"/>
        </w:rPr>
      </w:pPr>
      <w:r w:rsidRPr="009F584F">
        <w:rPr>
          <w:rFonts w:eastAsia="Calibri"/>
          <w:sz w:val="24"/>
          <w:szCs w:val="24"/>
          <w:lang w:eastAsia="en-US"/>
        </w:rPr>
        <w:t>1. Продолжить взаимодействие образовательных учреждений в рамках е</w:t>
      </w:r>
      <w:r w:rsidRPr="009F584F">
        <w:rPr>
          <w:bCs/>
          <w:sz w:val="24"/>
          <w:szCs w:val="24"/>
          <w:lang w:eastAsia="en-US"/>
        </w:rPr>
        <w:t>диной городской информационной системы в сфере образования.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noProof/>
          <w:sz w:val="24"/>
          <w:szCs w:val="24"/>
        </w:rPr>
      </w:pPr>
      <w:r w:rsidRPr="009F584F">
        <w:rPr>
          <w:bCs/>
          <w:sz w:val="24"/>
          <w:szCs w:val="24"/>
          <w:lang w:eastAsia="en-US"/>
        </w:rPr>
        <w:t>2.</w:t>
      </w:r>
      <w:r w:rsidRPr="009F584F">
        <w:rPr>
          <w:bCs/>
          <w:sz w:val="24"/>
          <w:szCs w:val="24"/>
          <w:lang w:eastAsia="en-US"/>
        </w:rPr>
        <w:tab/>
        <w:t xml:space="preserve">Улучшить материально–техническое обеспечение учебно–воспитательного процесса в образовательных учреждениях города за счёт реализации </w:t>
      </w:r>
      <w:r w:rsidRPr="009F584F">
        <w:rPr>
          <w:sz w:val="24"/>
          <w:szCs w:val="24"/>
        </w:rPr>
        <w:t>Целевой   программы  «Новая школа Югры в городе Ханты-Мансийске на 2010-2013 годы»</w:t>
      </w:r>
      <w:r w:rsidRPr="009F584F">
        <w:rPr>
          <w:bCs/>
          <w:sz w:val="24"/>
          <w:szCs w:val="24"/>
          <w:lang w:eastAsia="en-US"/>
        </w:rPr>
        <w:t xml:space="preserve"> </w:t>
      </w:r>
    </w:p>
    <w:p w:rsidR="00116D00" w:rsidRPr="009F584F" w:rsidRDefault="00116D00" w:rsidP="00116D0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F584F">
        <w:rPr>
          <w:noProof/>
          <w:sz w:val="24"/>
          <w:szCs w:val="24"/>
        </w:rPr>
        <w:t>3.</w:t>
      </w:r>
      <w:r w:rsidRPr="009F584F">
        <w:rPr>
          <w:noProof/>
          <w:sz w:val="24"/>
          <w:szCs w:val="24"/>
        </w:rPr>
        <w:tab/>
      </w:r>
      <w:r w:rsidRPr="009F584F">
        <w:rPr>
          <w:sz w:val="24"/>
          <w:szCs w:val="24"/>
        </w:rPr>
        <w:t xml:space="preserve">Формировать и развивать на базе библиотек образовательных учреждений современные библиотечно-информационные центры. Реализовывать систему информирования педагогов-предметников об изменениях в содержании образования, о традиционных и альтернативных учебниках и учебных пособиях, соответствующих современным задачам образования.  </w:t>
      </w:r>
    </w:p>
    <w:p w:rsidR="007A0174" w:rsidRPr="009F584F" w:rsidRDefault="007A0174" w:rsidP="007A0174">
      <w:pPr>
        <w:ind w:left="360"/>
        <w:rPr>
          <w:b/>
          <w:sz w:val="24"/>
          <w:szCs w:val="24"/>
        </w:rPr>
      </w:pPr>
    </w:p>
    <w:p w:rsidR="007A0174" w:rsidRPr="009F584F" w:rsidRDefault="007A0174" w:rsidP="000E2FAF">
      <w:pPr>
        <w:spacing w:after="240"/>
        <w:rPr>
          <w:b/>
          <w:sz w:val="24"/>
          <w:szCs w:val="24"/>
        </w:rPr>
      </w:pPr>
      <w:r w:rsidRPr="009F584F">
        <w:rPr>
          <w:b/>
          <w:sz w:val="24"/>
          <w:szCs w:val="24"/>
        </w:rPr>
        <w:t xml:space="preserve">Часть </w:t>
      </w:r>
      <w:r w:rsidRPr="009F584F">
        <w:rPr>
          <w:b/>
          <w:sz w:val="24"/>
          <w:szCs w:val="24"/>
          <w:lang w:val="en-US"/>
        </w:rPr>
        <w:t>Y</w:t>
      </w:r>
      <w:r w:rsidRPr="009F584F">
        <w:rPr>
          <w:b/>
          <w:sz w:val="24"/>
          <w:szCs w:val="24"/>
        </w:rPr>
        <w:t>.</w:t>
      </w:r>
      <w:r w:rsidR="000E2FAF" w:rsidRPr="009F584F">
        <w:rPr>
          <w:b/>
          <w:sz w:val="24"/>
          <w:szCs w:val="24"/>
        </w:rPr>
        <w:t xml:space="preserve"> </w:t>
      </w:r>
      <w:r w:rsidRPr="009F584F">
        <w:rPr>
          <w:b/>
          <w:sz w:val="24"/>
          <w:szCs w:val="24"/>
        </w:rPr>
        <w:t>Мониторинг реализации национальной образовательной инициативы в отчетном году</w:t>
      </w: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755"/>
        <w:gridCol w:w="1239"/>
      </w:tblGrid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Наименование направления, показателя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значение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Общие показатели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в общеобразовательных учреждениях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8597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учителей в общеобразовательных учреждениях, в том числе: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609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внешних совместителей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41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1.2.2</w:t>
            </w:r>
          </w:p>
        </w:tc>
        <w:tc>
          <w:tcPr>
            <w:tcW w:w="7755" w:type="dxa"/>
          </w:tcPr>
          <w:p w:rsidR="00116D00" w:rsidRPr="009F584F" w:rsidRDefault="00116D00" w:rsidP="005D5015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внутренних совместителей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144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выпускников 9 классов, получивших аттестат с отличием (в общей численности выпускников 9 классов)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4,22%</w:t>
            </w:r>
          </w:p>
        </w:tc>
      </w:tr>
      <w:tr w:rsidR="00116D00" w:rsidRPr="009F584F" w:rsidTr="005D5015">
        <w:trPr>
          <w:trHeight w:val="840"/>
        </w:trPr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1.4</w:t>
            </w:r>
          </w:p>
        </w:tc>
        <w:tc>
          <w:tcPr>
            <w:tcW w:w="7755" w:type="dxa"/>
          </w:tcPr>
          <w:p w:rsidR="00116D00" w:rsidRPr="009F584F" w:rsidRDefault="00116D00" w:rsidP="005D5015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выпускников 9 классов, поступивших в учреждения НПО, СПО или на профильное обучение по программам среднего полного (общего) образования (в общей численности выпускников 9 классов), в том числе: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85,17%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1.4.1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учреждения начального профессионального образования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5,38%</w:t>
            </w:r>
          </w:p>
        </w:tc>
      </w:tr>
      <w:tr w:rsidR="00116D00" w:rsidRPr="009F584F" w:rsidTr="005D5015">
        <w:trPr>
          <w:trHeight w:val="273"/>
        </w:trPr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1.4.2</w:t>
            </w:r>
          </w:p>
        </w:tc>
        <w:tc>
          <w:tcPr>
            <w:tcW w:w="7755" w:type="dxa"/>
          </w:tcPr>
          <w:p w:rsidR="00116D00" w:rsidRPr="009F584F" w:rsidRDefault="00116D00" w:rsidP="005D5015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учреждения среднего профессионального образования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33,43%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1.4.3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на профильное обучение по программам среднего полного (общего) образования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46,37%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11(12) классов, получивших аттестат об общем образовании (в общей численности выпускников 11 (12) классов),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99,61%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- получивших аттестат о среднем (полном) общем образовании для </w:t>
            </w:r>
            <w:r w:rsidRPr="009F584F">
              <w:rPr>
                <w:sz w:val="24"/>
                <w:szCs w:val="24"/>
              </w:rPr>
              <w:lastRenderedPageBreak/>
              <w:t>награжденных золотой и серебряной медалью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6,25%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выпускников 11 классов, получивших по результатам ЕГЭ по русскому языку более 55 баллов (в общей численности выпускников 11 классов)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12 классов, получивших по результатам ЕГЭ по русскому языку более 55 баллов (в общей численности выпускников 12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получивших по результатам ЕГЭ по математике более 55 баллов (в общей численности выпускников 11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38,75%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12 классов, получивших по результатам ЕГЭ по математике более 55 баллов (в общей численности выпускников 12 классов)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получивших по результатам ЕГЭ и по русскому языку, и по математике более 55 баллов (в общей численности выпускников 11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36,29%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12 классов, получивших по результатам ЕГЭ и по русскому языку, и по математике более 55 баллов (в общей численности выпускников 12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проживающих в населенных пунктах с населением менее 10 тыс. человек и получивших по результатам ЕГЭ и по русскому языку, и по математике более 55 баллов (в общей численности выпускников 11 классов, проживающих в населенных пунктах с населением менее 10 тыс. человек)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58,73%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выпускников 11 классов, проживающих в населенных пунктах с населением менее 10 тысяч человек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проживающих в населенных пунктах с населением более 10 тыс. человек и получивших по результатам ЕГЭ и по русскому языку, и по математике более 55 баллов (в общей численности выпускников 11 классов, проживающих в населенных пунктах с населением более 10 тысяч человек)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28,65%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выпускников 11 классов, проживающих в населенных пунктах с населением более 10 тысяч человек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185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классах с углубленным или профильным изучением отдельных предметов (в общей численности выпускников 11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83,47%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классах с углубленным изучением отдельных предметов (в общей численности выпускников 11 классов)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25,4%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выпускников 11 классов, обучавшихся в профильных классах (в общей численности выпускников 11 классов)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58,06%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1.19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классах с углубленным или профильным изучением отдельных предметов и получивших по результатам ЕГЭ по каждому из предметов по выбору более 55 баллов (в общей численности выпускников 11 классов, обучавшихся в классах с углубленным или профильным изучением отдельных предметов)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52,66%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классах с углубленным изучением отдельных предметов и получивших по результатам ЕГЭ по каждому из предметов по выбору более 55 баллов (в общей численности выпускников 11 классов, обучавшихся в классах с углубленным изучением отдельных предметов)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76,19%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профильных классах и получивших по результатам ЕГЭ по каждому из предметов по выбору более 55 баллов (в общей численности выпускников 11 классов, обучавшихся в профильных классах)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42,36%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общеобразовательных классах и получивших по результатам ЕГЭ по каждому из предметов по выбору более 55 баллов (в общей численности выпускников 11 классов, обучавшихся в общеобразовательных классах)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21,95%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сдававших ЕГЭ по предметам естественно - научного цикла (в общей численности выпускников 11 классов), в том числе по: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41,13%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1.23.1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физике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12,5%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1.23.2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химии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12,1%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1.23.3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биологии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17,74%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выпускников 11 классов, поступивших в учреждения профессионального образования по профилю обучения на старшей ступени общего образования (от общей численности выпускников 11 классов, обучавшихся в классах с профильным или углубленным изучением отдельных предметов)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42,03%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профильных классах и поступивших в учреждения профессионального образования по профилю на старшей ступени общего образования (от общей численности выпускников 11 классов, обучавшихся в профильных классах)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35,42%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выпускников 11 классов, обучавшихся в классах с углубленным изучением отдельных предметов и поступивших в учреждения профессионального образования по профилю на старшей ступени общего образования (от общей численности выпускников 11 классов, обучавшихся в классах с углубленным изучением отдельных предметов)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57,14%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Переход на новые образовательные стандарты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учащихся начальных классов, обучающихся по Федеральным государственным образовательным стандартам (от общей численности учащихся начальной школы)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48,4%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школьников, обучающихся по Федеральным государственным образовательным стандартам (от общей численности школьников)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16,92%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учеников 1 классов и класс-комплектов, обучающихся по ФГОС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1113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1 классов, учащиеся которых обучаются по ФГОС НОО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47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1 класс-комплектов, учащиеся которых обучаются по ФГОС НОО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47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учеников 2 классов и класс-комплектов, обучающихся по ФГОС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86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2 классов, учащиеся которых обучаются по ФГОС НОО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2 класс-комплектов, учащиеся которых обучаются по ФГОС НОО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учеников 3 классов и класс-комплектов, обучающихся по ФГОС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3 классов, учащиеся которых обучаются по ФГОС НОО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3 класс-комплектов, учащиеся которых обучаются по ФГОС НОО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2.2.4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учеников 4 классов и класс-комплектов, обучающихся по ФГОС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4 классов, учащиеся которых обучаются по ФГОС НОО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4 класс-комплектов, учащиеся которых обучаются по ФГОС НОО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2.2.5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учеников 5 классов и класс-комплектов, обучающихся по ФГОС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5 классов, учащиеся которых обучаются по ФГОС НОО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количество 5 класс-комплектов, учащиеся которых обучаются по ФГОС НОО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Среднее количество часов в неделю внеурочной деятельности на одного обучающегося начальной школы за счет сочетания бюджетного и внебюджетного финансирования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4.556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2.3.1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Среднее количество часов в неделю внеурочной деятельности на одного обучающегося начальной школы за счет бюджетного финансирования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2.3.2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часов в неделю внеурочной деятельности на одного обучающегося начальной школы за счет внебюджетного финансирования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0,333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часов плана внеурочной деятельности в начальной школе, в том числе, отведенных на направления: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86,556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спортивно-оздоровительное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19.667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духовно-нравственное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8.556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социальное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8.889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общеинтеллектуальное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9.333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общекультурное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3.444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2.4.6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другие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1.556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часов плана внеурочной деятельности в основной школе в том числе, отведенных на направления: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75.286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спортивно-оздоровительное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28.857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духовно-нравственное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социальное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общеинтеллектуальное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15.286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общекультурное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18.714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2.5.6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другие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3.286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часов плана внеурочной деятельности в старшей школе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30.857 ч.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в которых осуществлена интеграция с системой дополнительного образования (от общего количества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70 %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(количество) общеобразовательных учреждений, в которых имеются отличные от пятибалльной шкалы формы и способы оценивания учащихся (от общего числа общеобразовательных учреждений),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80 %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2.8.1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механизмы накопительной системы оценивания (портфолио и др.)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80% 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2.8.2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иные виды оценивания (проектные, творческие исследовательские работы и др.)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Охват ступеней общего образования, на которых реализуются возможности объективной оценки качества образования (мониторинг результатов обученности, ЕГЭ, ГИА и др.), от общего числа ступеней общего образования,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2.9.1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на первой ступени обучения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2.9.2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на второй ступени обучения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2.9.3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на третьей ступени обучения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которым обеспечена возможность пользоваться учебным оборудованием для практических работ в соответствии с новыми ФГОС (в общей численности обучающихся по новым ФГОС),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2.10.1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интерактивными учебными пособиями (доска, мультимедийные установки и др.)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педагогических и управленческих кадров общеобразовательных учреждений, прошедших повышение квалификации для работы по ФГОС (в общей численности педагогических и управленческих кадров),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18.13 %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управленческих кадров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28.92 %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учителей всего, в том числе: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17.89 %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2.11.2.1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учителей начальных классов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13.56 %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2.11.2.2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учителей-предметников основной школы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4.33 %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2.11.3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иных категорий педагогических работников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5.08 %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педагогических и управленческих кадров общеобразовательных учреждений, прошедших повышение квалификации для работы по ФГОС НОО (в общей численности педагогических и управленческих кадров, работающих в начальной школе),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17.79 %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управленческие кадры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29.33 %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68.57 %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иные педагогические кадры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3.7 %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в которых педагогические и управленческие кадры прошли повышение квалификации для работы по ФГОС НОО (от числа общеобразовательных учреждений, имеющих первую ступень),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88.89 %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2.13.1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управленческие кадры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77.78 %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2.13.2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88.89 %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2.13.3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иные категории педагогических работников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11.11 %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Развитие системы поддержки талантливых детей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Всероссийская олимпиада школьников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5-11 классов, принявших участие в школьном этапе Всероссийской олимпиады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2930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5-11 классов, принявших участие в школьном этапе Всероссийской олимпиады школьников (в общей численности обучающихся 5-11 классов в общеобразовательных учреждениях)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69.53 %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Среднее количество предметных олимпиад, приходящихся на одного ученика, принявшего участие в школьном этапе Всероссийской олимпиаде школьников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1.23 олимп.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обучающихся 7-11 классов, принявших участие в муниципальном этапе Всероссийской олимпиады школьников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736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7-11 классов, принявших участие в муниципальном этапе Всероссийской олимпиады школьников (в общей численности обучающихся 7-11 классов в общеобразовательных учреждениях)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26.49 %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Среднее количество предметных олимпиад, приходящихся на одного ученика, принявшего участие в муниципальном этапе Всероссийской олимпиаде школьников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1.739 олимп.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3.1.7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7-11 классов, ставших победителями и призерами муниципального этапа Всероссийской олимпиады школьников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131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7-11 классов, ставших победителями и призерами муниципального этапа Всероссийской олимпиады школьников (в общей численности обучающихся 7-11 классов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4.72 %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призовых мест, занятых обучающимися 7-11 классов на муниципальном этапе Всероссийской олимпиады школьников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221 м.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Количество призовых мест на одного учащегося (в общей численности обучающихся 7-11 классов, ставших победителями и призерами муниципального этапа Всероссийской олимпиады школьников)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1.687 м.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обучающихся 9-11 классов, принявших участие в региональном этапе Всероссийской олимпиады школьников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93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9-11 классов, принявших участие в региональном этапе Всероссийской олимпиады школьников (в общей численности обучающихся 9-11 классов в общеобразовательных учреждениях)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7.23 %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9-11 классов,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9-11 классов, ставших победителями и призерами регионального этапа Всероссийской олимпиады школьников (в общей численности обучающихся 9-11 классов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0.62 %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предметных олимпиад, приходящихся на одного ученика, принявшего участие в региональном этапе Всероссийской олимпиаде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1.065 олимп.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призовых мест, занятых обучающимися 9-11 классов на региональном этапе Всероссийской олимпиады школьников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11 м.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Количество призовых мест на одного обучающегося (от числа обучающихся 9-11 классов, ставших победителями и призерами регионального этапа Всероссийской олимпиады школьников)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1.375 м.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9-11 классов, принявших участие в заключительном этапе Всероссийской олимпиады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3.1.19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9-11 классов, принявших участие в заключительном этапе Всероссийской олимпиады школьников (в общей численности обучающихся 9-11 классов в общеобразовательных учреждениях)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0.23 %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Среднее количество предметных олимпиад, приходящихся на одного ученика, принявшего участие в заключительном этапе Всероссийской олимпиаде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1.333 олимп.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призовых мест, занятых обучающимися 9-11 классов на заключительном этапе Всероссийской олимпиады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Количество призовых мест на одного обучающегося (от общего числа обучающихся 9-11 классов, ставших победителями и призерами заключительного этапа Всероссийской олимпиады школьников)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9-11 классов, ставших победителями и призерами заключительного этапа Всероссийской олимпиады школьников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3.1.25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9-11 классов, ставших победителями и призерами заключительного этапа Всероссийской олимпиады школьников (от общей численности обучающихся 9-11 классов)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Очные и дистанционные олимпиады, проводимые сторонними </w:t>
            </w:r>
            <w:r w:rsidRPr="009F584F">
              <w:rPr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обучающихся, приявших участие в очных олимпиадах для школьников (кроме Всероссийской олимпиады школьников), проводимых сторонними организациями и учреждениями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68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приявших участие в очных олимпиадах для школьников (кроме Всероссийской олимпиады школьников), проводимых сторонними организациями и учреждениями (от общей численности обучающихся в общеобразовательных учреждениями)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1.5%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призовых мест, занятых учащимися в очных олимпиадах для школьников (кроме Всероссийской олимпиады школьников), проводимых сторонними организациями и учреждениями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 (от общей численности обучающихся в общеобразовательных учреждениях)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0,09%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обучающихся, приявших участие в дистанционных олимпиадах для школьников, проводимых сторонними организациями и учреждениями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2277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приявших участие в дистанционных олимпиадах для школьников, проводимых сторонними организациями и учреждениями (от общей численности обучающихся в общеобразовательных учреждениях)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Количество призовых мест, занятых учащимися в дистанционных олимпиадах для школьников, проводимых сторонними организациями и учреждениями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64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обучающихся, ставших победителями и призерами в дистанционных олимпиадах для школьников, проводимых сторонними организациями и учреждениями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64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3.2.10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ставших победителями и призерами в дистанционных олимпиадах для школьников, проводимых сторонними организациями и учреждениями (от общей численности обучающихся в общеобразовательных учреждениях)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в общеобразовательных учреждениях, которым оказана поддержка в рамках программ поддержки одаренных детей и талантливой молодежи на федеральном уровне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8-11 классов общеобразовательных учреждений, занимающихся в очно-заочных, заочных и дистанционных школах (в общей численности обучающихся общеобразовательных учреждений)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детей школьного возраста, имеющих возможность по выбору (не менее трех доступных предложений из разных областей знаний и сфер деятельности) получать доступные качественные услуги дополнительного образования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88,9%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которым созданы современные условия для занятий творчеством (в общей численности обучающихся в общеобразовательных учреждениях), в том числе которым обеспечена возможность пользоваться современно оборудованными помещениями: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94,7%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студий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3.6.2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актовых залов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Объем финансовых средств, целенаправленно выделенных на поддержку одаренных детей и талантливой молодежи, в том числе: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3.7.1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из федерального бюджета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3.7.2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из регионального бюджета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На уровне субъекта Российской Федерации утверждены нормативно-правовые акты, закрепляющие методику расчета норматива подушевого финансирования на педагогическое сопровождение развития (образования) талантливых (одаренных) детей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Совершенствование учительского корпуса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учителей, прошедших аттестационные процедуры в 2011 году (в общей численности учителей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36,6%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учителей, не имеющих квалификационной категории (первой или высшей), у которых закончился срок аттестации в 2011 г., подтвердивших соответствие занимаемой должности (в общей численности учителей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5,7%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прочих педагогических работников, у которых в 2011 году закончился срок аттестации, прошедших аттестацию на подтверждение занимаемой должности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учителей, получивших в установленном порядке первую квалификационную категорию (в общей численности учителей общеобразовательных учреждений),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29,7%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4.4.1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</w:r>
            <w:r w:rsidRPr="009F584F">
              <w:rPr>
                <w:sz w:val="24"/>
                <w:szCs w:val="24"/>
              </w:rPr>
              <w:tab/>
              <w:t xml:space="preserve">- по окончанию срока аттестации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21,42%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4.4.2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 xml:space="preserve">- до истечения срока аттестации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8,3%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прочих педагогических работников, получивших в установленном порядке первую квалификационную категорию (от общей численности прочих педагогических работников),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23,7%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по окончанию срока аттестации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4,6%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4.5.2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- до истечения срока аттестации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19,1%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учителей, получивших в установленном порядке высшую квалификационную категорию (в общей численности учителей общеобразовательных учреждений),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14,9%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- по окончанию срока аттестации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3,2%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4.6.2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до истечения срока аттестации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11,7%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прочих педагогических работников, получивших в установленном порядке высшую квалификационную категорию (от общей численности прочих педагогических работников), в том числе: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0,56%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4.7.1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по окончанию срока аттестации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1,56%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4.7.2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 xml:space="preserve">- до истечения срока аттестации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Среднемесячная начисленная заработная плата работников общеобразовательных учреждений, в том числе: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4.8.1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учителей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40 965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4.8.2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учителей, проработавших не менее 3 лет после окончания вуза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4.8.3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административно-управленческого персонала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82 221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4.8.4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прочего педагогического персонала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32 868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Средняя заработная плата по экономике в субъекте Российской Федерации, по данным на ноябрь предшествующего года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51363руб.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Соотношение среднемесячной номинальной начисленной заработной платы учителей и среднемесячной номинальной начисленной заработной платы в экономике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учителей в общей численности персонала общеобразовательных учреждений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36,5%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управленческих кадров в общей численности работников общеобразовательных учреждений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0,9%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Укомплектованность общеобразовательных учреждений педагогическими кадрами, имеющими высшее профессиональное образование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85%</w:t>
            </w: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4.14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>Доля учителей в возрасте до 30 лет (в общей численности учителей общеобразовательных учреждений)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педагогических работников, прошедших курсы повышения квалификации (от общей численности педагогических работников),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35,3%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учителей, прошедших курсы повышения квалификации (в общей численности учителей общеобразовательных учреждений),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39,6%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4.15.2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по персонифицированной модели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4.15.3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прочего педагогического персонала, прошедшего курсы повышения квалификации (в общей численности прочего педагогического персонала общеобразовательных учреждений),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29,8%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4.15.4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по персонифицированной модели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педагогических работников, принятых на работу в текущем году (всего); в том числе поддержанных на уровне субъекта РФ: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80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разовыми выплатами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15 чел.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4.16.2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выплатами по поддержке молодых специалистов в течение времени (2 года, 3 года и более)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18 чел. 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педагогических работников, принятых на работу в текущем году (всего); в том числе: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в общеобразовательные учреждения, расположенные в сельской местности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в общеобразовательные учреждения, расположенные в городской местности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67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обеспеченных жильем (всего), в том числе: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отдельной благоустроенной квартирой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</w:t>
            </w:r>
          </w:p>
        </w:tc>
      </w:tr>
      <w:tr w:rsidR="00116D00" w:rsidRPr="009F584F" w:rsidTr="00116D00">
        <w:trPr>
          <w:trHeight w:val="413"/>
        </w:trPr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4.17.5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общежитием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4.18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>Численность учителей, которые являются наставниками для молодых специалистов (всего), в том числе, которым оказана:</w:t>
            </w:r>
            <w:r w:rsidRPr="00074EDE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4.18.1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jc w:val="right"/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ab/>
              <w:t>- моральная поддержка (присвоение званий, награждение и т.д.) на уровне РФ</w:t>
            </w:r>
            <w:r w:rsidRPr="00074EDE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4.18.2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jc w:val="right"/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ab/>
              <w:t>- моральная поддержка (присвоение званий, награждение и т.д.) на уровне субъекта РФ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4.18.3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jc w:val="right"/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ab/>
              <w:t>- материальная поддержка (доплаты из стимулирующей части фонда заработной платы, выплаты по отдельно принятым нормативным правовым актам и т.д.)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4.19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>Количество работающих в субъекте Российской Федерации профессиональных сообществ (ассоциации учителей-предметников иные общественные профессиональные объединения)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074EDE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4.20</w:t>
            </w:r>
          </w:p>
        </w:tc>
        <w:tc>
          <w:tcPr>
            <w:tcW w:w="7755" w:type="dxa"/>
            <w:shd w:val="clear" w:color="auto" w:fill="auto"/>
          </w:tcPr>
          <w:p w:rsidR="00116D00" w:rsidRPr="00074EDE" w:rsidRDefault="00116D00" w:rsidP="00F4375E">
            <w:pPr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>Численность учителей, работающих в созданных в субъекте Российской Федерации профессиональных сообществах (ассоциации учителей-предметников иные общественные профессиональные объединения)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4.21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Численность учителей, являющихся членами профессиональных </w:t>
            </w:r>
            <w:r w:rsidRPr="009F584F">
              <w:rPr>
                <w:sz w:val="24"/>
                <w:szCs w:val="24"/>
              </w:rPr>
              <w:lastRenderedPageBreak/>
              <w:t>сетевых сообществ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Изменение школьной инфраструктуры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негосударственных общеобразовательных учреждений, которым обеспечен доступ к бюджетному финансированию по нормативу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  <w:highlight w:val="yellow"/>
              </w:rPr>
            </w:pPr>
            <w:r w:rsidRPr="009F584F">
              <w:rPr>
                <w:sz w:val="24"/>
                <w:szCs w:val="24"/>
              </w:rPr>
              <w:t>5.2</w:t>
            </w:r>
          </w:p>
        </w:tc>
        <w:tc>
          <w:tcPr>
            <w:tcW w:w="7755" w:type="dxa"/>
          </w:tcPr>
          <w:p w:rsidR="00116D00" w:rsidRPr="00074EDE" w:rsidRDefault="00116D00" w:rsidP="00F4375E">
            <w:pPr>
              <w:rPr>
                <w:sz w:val="24"/>
                <w:szCs w:val="24"/>
              </w:rPr>
            </w:pPr>
            <w:r w:rsidRPr="00074EDE">
              <w:rPr>
                <w:sz w:val="24"/>
                <w:szCs w:val="24"/>
              </w:rPr>
              <w:t xml:space="preserve">Средняя наполняемость старшей ступени в государственных дневных общеобразовательных учреждениях субъекта Российской Федерации и муниципальных дневных общеобразовательных учреждениях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которым предоставлены все основные виды современных условий обучения (от общей численности обучающихся по основным программам общего образования),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96,8%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предоставлены от 0% до 20% условий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предоставлены от 21% до 40% условий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предоставлены от 41% до 60%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предоставлены от 61% до 80%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18,6%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5.5.5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предоставлены от 81% до 100% условий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81,4%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(от общей численности обучающихся в общеобразовательных учреждениях), которым обеспечена возможность пользоваться современными библиотеками и медиатеками, то есть имеющих все перечисленные условия: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91,0%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имеют доступ в читальный зал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89,4%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имеют доступ в читальный зал с числом рабочих мест не менее 25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80,0%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есть медиатека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80,0%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имеются работающие средства для сканирования и распознавания текстов (сканер, компьютерные программы)</w:t>
            </w:r>
          </w:p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61,0%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библиотеке можно работать на стационарных или переносных компьютерах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75,0%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обеспечен выход в Интернет с компьютеров, расположенных в библиотеке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64,0%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обеспечена контролируемая распечатка бумажных материалов (доступ к принтеру)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5.6.8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обеспечено контролируемое копирование бумажных материалов (доступ к ксероксу)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(от общей численности обучающихся в общеобразовательных учреждениях), которым обеспечена возможность пользоваться оборудованием для проведения технических, исследовательских и иных творческих работ и проектов (специализированные лаборатории, планетарии, театральные площадки, площадки для проведения наблюдений, конструирования и др.)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численности обучающихся, которым обеспечена возможность пользоваться широкополосным Интернетом (не менее 2 Мб/с), от общей численности обучающихся в общеобразовательных учреждениях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5.8.1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общеобразовательных учреждений, имеющих широкополосный Интернет (не менее 2 Мб/с)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детей-инвалидов, получающих образование на дому с использованием дистанционных образовательных технологий (от общего числа детей-инвалидов, которым это показано)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58,8%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5.10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учащихся 10-11(12) классов общеобразовательных учреждений, обучающихся в отдельных зданиях общеобразовательных учреждений </w:t>
            </w:r>
            <w:r w:rsidRPr="009F584F">
              <w:rPr>
                <w:sz w:val="24"/>
                <w:szCs w:val="24"/>
              </w:rPr>
              <w:lastRenderedPageBreak/>
              <w:t xml:space="preserve">третьей ступени (от общей численности учащихся 10-11(12) классов)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5.11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построенных новых школ в отчетном году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в новых школах (от общей численности обучающихся в общеобразовательных учреждениях)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построенных новых спортивных залов при школах в отчетном году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школ, в которых в отчетном году проведен капитальный ремонт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Удельный вес численности сельских школьников, которым обеспечен ежедневный подвоз в базовые школы, в общей численности сельских школьников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5.15.1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Удельный вес численности городских школьников, которым обеспечен ежедневный подвоз в базовые школы, в общей численности городских школьников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  <w:r w:rsidRPr="009F584F">
              <w:rPr>
                <w:b/>
                <w:sz w:val="24"/>
                <w:szCs w:val="24"/>
              </w:rPr>
              <w:t>Сохранение и укрепление здоровья школьников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зданий общеобразовательных учреждений, в которых обеспечена безбарьерная среда для детей с ограниченными возможностями здоровья (от общего числа зданий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 (от общего числа общеобразовательных учреждений), в которых обеспечена возможность пользоваться современными столовыми, то есть выполнены все перечисленные требования: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собственная (на условиях договора пользования) столовая или зал для приема пищи с площадью в соответствии с СанПиН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92,3%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современное технологическое оборудование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92,9%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наличие сотрудников, квалифицированных для работы на современном технологическом оборудовании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отремонтированное помещение столовой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современное оформление зала для приема пищи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6.2.6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реализация образовательных программ по формированию культуры здорового питания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Численность обучающихся общеобразовательных учреждений, которые получают качественное горячее питание, в том числе: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7143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только завтраки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7143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завтраки и обеды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1978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только обеды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635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общеобразовательных учреждений (от общей численности обучающихся в общеобразовательных учреждениях), которые получают качественное горячее питание,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6.4.1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только завтраки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83,1%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завтраки и обеды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23,0%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только обеды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9,71%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(от общей численности обучающихся в общеобразовательных учреждениях),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95,8%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(от общей численности обучающихся в обеспеченных общеобразовательных учреждениях), которым обеспечена возможность пользоваться современно оборудованными спортзалами </w:t>
            </w:r>
            <w:r w:rsidRPr="009F584F">
              <w:rPr>
                <w:sz w:val="24"/>
                <w:szCs w:val="24"/>
              </w:rPr>
              <w:lastRenderedPageBreak/>
              <w:t xml:space="preserve">(всего), в том числе со следующими характеристиками: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95,8%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6.5.1.1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спортивный зал (собственный или на условиях договора пользования)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99,1%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площадь зала для занятий не менее 9х18м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99,1%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высота зала не менее 6 м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99,1%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оборудованные раздевалки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b/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99,1%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действующие душевые комнаты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93,2%</w:t>
            </w:r>
          </w:p>
        </w:tc>
      </w:tr>
      <w:tr w:rsidR="00116D00" w:rsidRPr="009F584F" w:rsidTr="00116D00">
        <w:tc>
          <w:tcPr>
            <w:tcW w:w="1100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6.5.1.6</w:t>
            </w: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действующие туалеты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94,4%</w:t>
            </w:r>
          </w:p>
        </w:tc>
      </w:tr>
      <w:tr w:rsidR="00116D00" w:rsidRPr="009F584F" w:rsidTr="00116D00">
        <w:trPr>
          <w:trHeight w:val="315"/>
        </w:trPr>
        <w:tc>
          <w:tcPr>
            <w:tcW w:w="1100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</w:t>
            </w: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 (от общей численности обучающихся в обеспеченных общеобразовательных учреждениях), которым обеспечена возможность пользоваться современно оборудованными спортивными площадками для реализации программы 'Легкая атлетика' (всего), в том числе со следующими характеристиками (с учетом климатических условий):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63,0%</w:t>
            </w:r>
          </w:p>
        </w:tc>
      </w:tr>
      <w:tr w:rsidR="00116D00" w:rsidRPr="009F584F" w:rsidTr="00116D00">
        <w:trPr>
          <w:trHeight w:val="225"/>
        </w:trPr>
        <w:tc>
          <w:tcPr>
            <w:tcW w:w="1100" w:type="dxa"/>
            <w:tcBorders>
              <w:top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6.5.2.1</w:t>
            </w:r>
          </w:p>
        </w:tc>
        <w:tc>
          <w:tcPr>
            <w:tcW w:w="7755" w:type="dxa"/>
            <w:tcBorders>
              <w:top w:val="single" w:sz="4" w:space="0" w:color="auto"/>
            </w:tcBorders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собственная оборудованная территория или на условиях договора пользования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63,4%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размеченные дорожки для бега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36,2%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дорожки для бега со специальным покрытием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9,81%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оборудованный сектор для метания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6.5.2.5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оборудованный сектор для прыжков в длину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обучающихся, в образовательном плане которых предусмотрено более 3 часов занятий физкультурой в неделю (от общей численности обучающихся в общеобразовательном учреждении) </w:t>
            </w:r>
            <w:r w:rsidRPr="009F584F">
              <w:rPr>
                <w:sz w:val="24"/>
                <w:szCs w:val="24"/>
              </w:rPr>
              <w:tab/>
            </w:r>
          </w:p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 (от общей численности общеобразовательных учреждений), в которых созданы условия для реализации федеральных требований к общеобразовательным учреждениям в части охраны здоровья обучающихся, воспитанников: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от 0% до 20%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от 21% до 40%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от 41% до 60%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12,5%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от 61% до 80%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12,5%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6.7.5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от 81% до 100% условий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74,0%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Удельный вес численности школьников, обучающихся в зданиях, в которых обеспечено медицинское обслуживание, включая наличие современных (лицензионных) медицинских кабинетов и не менее 1 квалифицированного медицинского работника,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6.8.1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учреждениях, где есть в наличии медицинский (лицензированный) кабинет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6.8.2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учреждениях, где есть доступ к медицинскому кабинету на условиях договора пользования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6.8.3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в учреждениях, где постоянно присутствует не менее 1 квалифицированного медицинского работника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87%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Развитие самостоятельности школ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перешедших на нормативное подушевое финансирование в соответствии с модельной методикой Минобрнауки России (от общего числа общеобразовательных учреждений)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7.1.1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в норматив бюджетного финансирования учреждения включена оплата часов внеурочной деятельности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перешедших на новую систему </w:t>
            </w:r>
            <w:r w:rsidRPr="009F584F">
              <w:rPr>
                <w:sz w:val="24"/>
                <w:szCs w:val="24"/>
              </w:rPr>
              <w:lastRenderedPageBreak/>
              <w:t xml:space="preserve">оплаты труда в соответствии с модельной методикой Минобрнауки России (от общего числа общеобразовательных учреждений)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автономных учреждений (от общего числа государственных (муниципальных) образовательных учреждений общего образования)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7.3.1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бюджетных учреждений (от общего числа государственных (муниципальных) образовательных учреждений общего образования)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7.3.2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Доля казенных учреждений (от общего числа государственных (муниципальных) образовательных учреждений общего образования)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которые ежегодно представляют общественности публичный доклад, обеспечивающий открытость и прозрачность деятельности учреждения (от общего числа общеобразовательных учреждений), в том числе: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7.4.1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при наличии технической возможности размещенный в сети Интернет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учреждений, в которых созданы органы государственно-общественного управления учреждения (от общего числа общеобразовательных учреждений),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Совет образовательного учреждения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Управляющий совет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90,0%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Попечительский совет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90,0%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Наблюдательный совет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7.5.5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иные, вместо предложенного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7.5.6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одновременно действуют несколько форм государственно-общественного управления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7.6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образовательных учреждений учреждения (от общего числа общеобразовательных учреждений), в которых органы государственно-общественного управления принимают участие в разработке и утверждении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7.6.1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основных образовательных программ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7.6.2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- программ развития общеобразовательного учреждения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7.6.3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- иных нормативных правовых актов школы и программ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spacing w:line="360" w:lineRule="auto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7.7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образовательных учреждений учреждения (от общего числа общеобразовательных учреждений), в которых взаимодействие с родителями осуществляется посредством постоянно-действующих реальных и виртуальных переговорных площадок (форум на сайте образовательного учреждения, общественная родительская организация, лекторий, семинар и др.) 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69,0%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7.8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 xml:space="preserve">Доля общеобразовательных учреждений учреждения (от общего числа общеобразовательных учреждений), перешедших на электронный документооборот (электронные системы управления), в том числе: 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7.8.1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электронный дневник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7.8.2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электронный журнал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35%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7.8.3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электронная учительская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7.8.4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jc w:val="right"/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ab/>
              <w:t>- иные, вместо предложенного</w:t>
            </w:r>
            <w:r w:rsidRPr="009F584F">
              <w:rPr>
                <w:sz w:val="24"/>
                <w:szCs w:val="24"/>
              </w:rPr>
              <w:tab/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0</w:t>
            </w:r>
          </w:p>
        </w:tc>
      </w:tr>
      <w:tr w:rsidR="00116D00" w:rsidRPr="009F584F" w:rsidTr="00116D00">
        <w:tc>
          <w:tcPr>
            <w:tcW w:w="1100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7.9</w:t>
            </w:r>
          </w:p>
        </w:tc>
        <w:tc>
          <w:tcPr>
            <w:tcW w:w="7755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Количество общеобразовательных учреждений, предоставляющих некоторые образовательные услуги в электронном виде (запись в школу, ответы на обращения и др.)</w:t>
            </w:r>
          </w:p>
        </w:tc>
        <w:tc>
          <w:tcPr>
            <w:tcW w:w="1239" w:type="dxa"/>
          </w:tcPr>
          <w:p w:rsidR="00116D00" w:rsidRPr="009F584F" w:rsidRDefault="00116D00" w:rsidP="00F4375E">
            <w:pPr>
              <w:rPr>
                <w:sz w:val="24"/>
                <w:szCs w:val="24"/>
              </w:rPr>
            </w:pPr>
            <w:r w:rsidRPr="009F584F">
              <w:rPr>
                <w:sz w:val="24"/>
                <w:szCs w:val="24"/>
              </w:rPr>
              <w:t>100%</w:t>
            </w:r>
          </w:p>
        </w:tc>
      </w:tr>
    </w:tbl>
    <w:p w:rsidR="00116D00" w:rsidRPr="009F584F" w:rsidRDefault="00116D00" w:rsidP="00116D00">
      <w:pPr>
        <w:rPr>
          <w:sz w:val="24"/>
          <w:szCs w:val="24"/>
        </w:rPr>
      </w:pPr>
    </w:p>
    <w:p w:rsidR="00116D00" w:rsidRPr="009F584F" w:rsidRDefault="00116D00" w:rsidP="00116D00">
      <w:pPr>
        <w:rPr>
          <w:sz w:val="24"/>
          <w:szCs w:val="24"/>
        </w:rPr>
      </w:pPr>
    </w:p>
    <w:p w:rsidR="00116D00" w:rsidRPr="009F584F" w:rsidRDefault="00116D00" w:rsidP="00116D00">
      <w:pPr>
        <w:rPr>
          <w:sz w:val="24"/>
          <w:szCs w:val="24"/>
        </w:rPr>
      </w:pPr>
    </w:p>
    <w:p w:rsidR="00116D00" w:rsidRPr="009F584F" w:rsidRDefault="00116D00" w:rsidP="00116D00">
      <w:pPr>
        <w:rPr>
          <w:sz w:val="24"/>
          <w:szCs w:val="24"/>
        </w:rPr>
      </w:pPr>
      <w:r w:rsidRPr="009F584F">
        <w:rPr>
          <w:sz w:val="24"/>
          <w:szCs w:val="24"/>
        </w:rPr>
        <w:tab/>
      </w:r>
    </w:p>
    <w:p w:rsidR="00116D00" w:rsidRPr="009F584F" w:rsidRDefault="00116D00" w:rsidP="00116D00">
      <w:pPr>
        <w:rPr>
          <w:sz w:val="24"/>
          <w:szCs w:val="24"/>
        </w:rPr>
      </w:pPr>
      <w:r w:rsidRPr="009F584F">
        <w:rPr>
          <w:sz w:val="24"/>
          <w:szCs w:val="24"/>
        </w:rPr>
        <w:tab/>
      </w:r>
    </w:p>
    <w:p w:rsidR="00024622" w:rsidRPr="009F584F" w:rsidRDefault="00024622" w:rsidP="00632285">
      <w:pPr>
        <w:ind w:left="360"/>
        <w:jc w:val="right"/>
        <w:rPr>
          <w:b/>
          <w:sz w:val="24"/>
          <w:szCs w:val="24"/>
        </w:rPr>
      </w:pPr>
    </w:p>
    <w:sectPr w:rsidR="00024622" w:rsidRPr="009F584F" w:rsidSect="00AF5D0C">
      <w:footerReference w:type="default" r:id="rId27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6C" w:rsidRDefault="00F6136C" w:rsidP="003A18C6">
      <w:r>
        <w:separator/>
      </w:r>
    </w:p>
  </w:endnote>
  <w:endnote w:type="continuationSeparator" w:id="0">
    <w:p w:rsidR="00F6136C" w:rsidRDefault="00F6136C" w:rsidP="003A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4B" w:rsidRDefault="00505E2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89574B" w:rsidRDefault="008957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6C" w:rsidRDefault="00F6136C" w:rsidP="003A18C6">
      <w:r>
        <w:separator/>
      </w:r>
    </w:p>
  </w:footnote>
  <w:footnote w:type="continuationSeparator" w:id="0">
    <w:p w:rsidR="00F6136C" w:rsidRDefault="00F6136C" w:rsidP="003A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231"/>
    <w:multiLevelType w:val="hybridMultilevel"/>
    <w:tmpl w:val="7B340D68"/>
    <w:lvl w:ilvl="0" w:tplc="F6B29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D30015"/>
    <w:multiLevelType w:val="hybridMultilevel"/>
    <w:tmpl w:val="868A00DE"/>
    <w:lvl w:ilvl="0" w:tplc="627A4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3166"/>
    <w:multiLevelType w:val="hybridMultilevel"/>
    <w:tmpl w:val="C0BC6B78"/>
    <w:lvl w:ilvl="0" w:tplc="CB34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6D7E"/>
    <w:multiLevelType w:val="hybridMultilevel"/>
    <w:tmpl w:val="8FECE4EC"/>
    <w:lvl w:ilvl="0" w:tplc="CB34118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07514F3"/>
    <w:multiLevelType w:val="hybridMultilevel"/>
    <w:tmpl w:val="D7961528"/>
    <w:lvl w:ilvl="0" w:tplc="CB34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743F"/>
    <w:multiLevelType w:val="multilevel"/>
    <w:tmpl w:val="A1000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21B512D"/>
    <w:multiLevelType w:val="multilevel"/>
    <w:tmpl w:val="C4E4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BD0D2C"/>
    <w:multiLevelType w:val="hybridMultilevel"/>
    <w:tmpl w:val="CBD069C2"/>
    <w:lvl w:ilvl="0" w:tplc="19FAF32E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1B55309"/>
    <w:multiLevelType w:val="hybridMultilevel"/>
    <w:tmpl w:val="A3F2FD00"/>
    <w:lvl w:ilvl="0" w:tplc="CB34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E362D"/>
    <w:multiLevelType w:val="hybridMultilevel"/>
    <w:tmpl w:val="4F280614"/>
    <w:lvl w:ilvl="0" w:tplc="CB34118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28493034"/>
    <w:multiLevelType w:val="hybridMultilevel"/>
    <w:tmpl w:val="F01A9AC0"/>
    <w:lvl w:ilvl="0" w:tplc="D89670A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86696"/>
    <w:multiLevelType w:val="hybridMultilevel"/>
    <w:tmpl w:val="CAE4187E"/>
    <w:lvl w:ilvl="0" w:tplc="19FAF3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F6A62"/>
    <w:multiLevelType w:val="hybridMultilevel"/>
    <w:tmpl w:val="1D26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F241A"/>
    <w:multiLevelType w:val="hybridMultilevel"/>
    <w:tmpl w:val="4ED6CF46"/>
    <w:lvl w:ilvl="0" w:tplc="64266CBA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2A7D9E"/>
    <w:multiLevelType w:val="hybridMultilevel"/>
    <w:tmpl w:val="D4EE2F4C"/>
    <w:lvl w:ilvl="0" w:tplc="64266CBA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8621BB"/>
    <w:multiLevelType w:val="hybridMultilevel"/>
    <w:tmpl w:val="5F941AC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3AE82014"/>
    <w:multiLevelType w:val="hybridMultilevel"/>
    <w:tmpl w:val="F6D879F8"/>
    <w:lvl w:ilvl="0" w:tplc="CB34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30BCF"/>
    <w:multiLevelType w:val="hybridMultilevel"/>
    <w:tmpl w:val="8D30D6F0"/>
    <w:lvl w:ilvl="0" w:tplc="CB341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43549"/>
    <w:multiLevelType w:val="hybridMultilevel"/>
    <w:tmpl w:val="01EAD334"/>
    <w:lvl w:ilvl="0" w:tplc="19FAF3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521BF"/>
    <w:multiLevelType w:val="hybridMultilevel"/>
    <w:tmpl w:val="1168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A1103"/>
    <w:multiLevelType w:val="hybridMultilevel"/>
    <w:tmpl w:val="BD10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267AD"/>
    <w:multiLevelType w:val="hybridMultilevel"/>
    <w:tmpl w:val="021C3FF8"/>
    <w:lvl w:ilvl="0" w:tplc="CB34118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73744F0"/>
    <w:multiLevelType w:val="hybridMultilevel"/>
    <w:tmpl w:val="E2B00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A3EAB"/>
    <w:multiLevelType w:val="hybridMultilevel"/>
    <w:tmpl w:val="97146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6CBA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F7246"/>
    <w:multiLevelType w:val="hybridMultilevel"/>
    <w:tmpl w:val="80C81C6E"/>
    <w:lvl w:ilvl="0" w:tplc="9892B8F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995751"/>
    <w:multiLevelType w:val="hybridMultilevel"/>
    <w:tmpl w:val="226851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D382DB6"/>
    <w:multiLevelType w:val="hybridMultilevel"/>
    <w:tmpl w:val="848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96682"/>
    <w:multiLevelType w:val="hybridMultilevel"/>
    <w:tmpl w:val="C3B2FE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8">
    <w:nsid w:val="53B87E64"/>
    <w:multiLevelType w:val="hybridMultilevel"/>
    <w:tmpl w:val="3D02D6C0"/>
    <w:lvl w:ilvl="0" w:tplc="CB34118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>
    <w:nsid w:val="57727C67"/>
    <w:multiLevelType w:val="hybridMultilevel"/>
    <w:tmpl w:val="8732ED9A"/>
    <w:lvl w:ilvl="0" w:tplc="BD3AD98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773D6E"/>
    <w:multiLevelType w:val="hybridMultilevel"/>
    <w:tmpl w:val="A126A616"/>
    <w:lvl w:ilvl="0" w:tplc="084A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716CF"/>
    <w:multiLevelType w:val="hybridMultilevel"/>
    <w:tmpl w:val="B93CC158"/>
    <w:lvl w:ilvl="0" w:tplc="CB341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5C06AE"/>
    <w:multiLevelType w:val="hybridMultilevel"/>
    <w:tmpl w:val="275EBFA6"/>
    <w:lvl w:ilvl="0" w:tplc="CC16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3061C"/>
    <w:multiLevelType w:val="hybridMultilevel"/>
    <w:tmpl w:val="8398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14D48"/>
    <w:multiLevelType w:val="hybridMultilevel"/>
    <w:tmpl w:val="BCDE3F7A"/>
    <w:lvl w:ilvl="0" w:tplc="89947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352636"/>
    <w:multiLevelType w:val="hybridMultilevel"/>
    <w:tmpl w:val="3186624A"/>
    <w:lvl w:ilvl="0" w:tplc="3B1033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C115D1"/>
    <w:multiLevelType w:val="multilevel"/>
    <w:tmpl w:val="C250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0E089F"/>
    <w:multiLevelType w:val="hybridMultilevel"/>
    <w:tmpl w:val="C74A1D6E"/>
    <w:lvl w:ilvl="0" w:tplc="B9FC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95734"/>
    <w:multiLevelType w:val="hybridMultilevel"/>
    <w:tmpl w:val="424E4076"/>
    <w:lvl w:ilvl="0" w:tplc="CB3411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B1932"/>
    <w:multiLevelType w:val="hybridMultilevel"/>
    <w:tmpl w:val="4942C65E"/>
    <w:lvl w:ilvl="0" w:tplc="A0CA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0542F2"/>
    <w:multiLevelType w:val="hybridMultilevel"/>
    <w:tmpl w:val="1A3A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25"/>
  </w:num>
  <w:num w:numId="11">
    <w:abstractNumId w:val="15"/>
  </w:num>
  <w:num w:numId="12">
    <w:abstractNumId w:val="0"/>
  </w:num>
  <w:num w:numId="13">
    <w:abstractNumId w:val="34"/>
  </w:num>
  <w:num w:numId="14">
    <w:abstractNumId w:val="35"/>
  </w:num>
  <w:num w:numId="15">
    <w:abstractNumId w:val="39"/>
  </w:num>
  <w:num w:numId="16">
    <w:abstractNumId w:val="28"/>
  </w:num>
  <w:num w:numId="17">
    <w:abstractNumId w:val="40"/>
  </w:num>
  <w:num w:numId="18">
    <w:abstractNumId w:val="27"/>
  </w:num>
  <w:num w:numId="19">
    <w:abstractNumId w:val="8"/>
  </w:num>
  <w:num w:numId="20">
    <w:abstractNumId w:val="3"/>
  </w:num>
  <w:num w:numId="21">
    <w:abstractNumId w:val="30"/>
  </w:num>
  <w:num w:numId="22">
    <w:abstractNumId w:val="38"/>
  </w:num>
  <w:num w:numId="23">
    <w:abstractNumId w:val="31"/>
  </w:num>
  <w:num w:numId="24">
    <w:abstractNumId w:val="13"/>
  </w:num>
  <w:num w:numId="25">
    <w:abstractNumId w:val="23"/>
  </w:num>
  <w:num w:numId="26">
    <w:abstractNumId w:val="14"/>
  </w:num>
  <w:num w:numId="27">
    <w:abstractNumId w:val="18"/>
  </w:num>
  <w:num w:numId="28">
    <w:abstractNumId w:val="11"/>
  </w:num>
  <w:num w:numId="29">
    <w:abstractNumId w:val="24"/>
  </w:num>
  <w:num w:numId="30">
    <w:abstractNumId w:val="1"/>
  </w:num>
  <w:num w:numId="31">
    <w:abstractNumId w:val="10"/>
  </w:num>
  <w:num w:numId="32">
    <w:abstractNumId w:val="22"/>
  </w:num>
  <w:num w:numId="33">
    <w:abstractNumId w:val="7"/>
  </w:num>
  <w:num w:numId="34">
    <w:abstractNumId w:val="19"/>
  </w:num>
  <w:num w:numId="35">
    <w:abstractNumId w:val="20"/>
  </w:num>
  <w:num w:numId="36">
    <w:abstractNumId w:val="33"/>
  </w:num>
  <w:num w:numId="37">
    <w:abstractNumId w:val="36"/>
  </w:num>
  <w:num w:numId="38">
    <w:abstractNumId w:val="37"/>
  </w:num>
  <w:num w:numId="39">
    <w:abstractNumId w:val="21"/>
  </w:num>
  <w:num w:numId="40">
    <w:abstractNumId w:val="17"/>
  </w:num>
  <w:num w:numId="41">
    <w:abstractNumId w:val="16"/>
  </w:num>
  <w:num w:numId="42">
    <w:abstractNumId w:val="4"/>
  </w:num>
  <w:num w:numId="43">
    <w:abstractNumId w:val="5"/>
  </w:num>
  <w:num w:numId="44">
    <w:abstractNumId w:val="26"/>
  </w:num>
  <w:num w:numId="45">
    <w:abstractNumId w:val="29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C6"/>
    <w:rsid w:val="00004F1C"/>
    <w:rsid w:val="00005EB4"/>
    <w:rsid w:val="0001217B"/>
    <w:rsid w:val="00013837"/>
    <w:rsid w:val="000138B1"/>
    <w:rsid w:val="00024622"/>
    <w:rsid w:val="000700EF"/>
    <w:rsid w:val="00074EDE"/>
    <w:rsid w:val="00075352"/>
    <w:rsid w:val="00080FEB"/>
    <w:rsid w:val="00082B1A"/>
    <w:rsid w:val="000870DA"/>
    <w:rsid w:val="000A2F33"/>
    <w:rsid w:val="000C0CAE"/>
    <w:rsid w:val="000E2FAF"/>
    <w:rsid w:val="000F406A"/>
    <w:rsid w:val="00100480"/>
    <w:rsid w:val="001101BA"/>
    <w:rsid w:val="00116D00"/>
    <w:rsid w:val="0012387A"/>
    <w:rsid w:val="00141B54"/>
    <w:rsid w:val="001452A9"/>
    <w:rsid w:val="0014787E"/>
    <w:rsid w:val="00162603"/>
    <w:rsid w:val="0016694D"/>
    <w:rsid w:val="00166AD7"/>
    <w:rsid w:val="00172E77"/>
    <w:rsid w:val="001A0052"/>
    <w:rsid w:val="001A38B8"/>
    <w:rsid w:val="001A3FF4"/>
    <w:rsid w:val="001A4729"/>
    <w:rsid w:val="001C343D"/>
    <w:rsid w:val="001D0F75"/>
    <w:rsid w:val="001E0565"/>
    <w:rsid w:val="001F1F06"/>
    <w:rsid w:val="001F5381"/>
    <w:rsid w:val="00203772"/>
    <w:rsid w:val="00211C02"/>
    <w:rsid w:val="0023113C"/>
    <w:rsid w:val="0023545D"/>
    <w:rsid w:val="002414A7"/>
    <w:rsid w:val="002427A6"/>
    <w:rsid w:val="00255692"/>
    <w:rsid w:val="00294E6E"/>
    <w:rsid w:val="002B7730"/>
    <w:rsid w:val="002C7FD4"/>
    <w:rsid w:val="002F1C0E"/>
    <w:rsid w:val="0030670E"/>
    <w:rsid w:val="00325AD2"/>
    <w:rsid w:val="0033022C"/>
    <w:rsid w:val="003417D9"/>
    <w:rsid w:val="00343491"/>
    <w:rsid w:val="00343EA6"/>
    <w:rsid w:val="00350E68"/>
    <w:rsid w:val="0036704C"/>
    <w:rsid w:val="00382EF4"/>
    <w:rsid w:val="003A1426"/>
    <w:rsid w:val="003A18C6"/>
    <w:rsid w:val="003E0602"/>
    <w:rsid w:val="00405A6A"/>
    <w:rsid w:val="00425074"/>
    <w:rsid w:val="004558A8"/>
    <w:rsid w:val="00483146"/>
    <w:rsid w:val="00484189"/>
    <w:rsid w:val="00484CAF"/>
    <w:rsid w:val="004856A3"/>
    <w:rsid w:val="00485831"/>
    <w:rsid w:val="004C5A59"/>
    <w:rsid w:val="004D3366"/>
    <w:rsid w:val="00501EB8"/>
    <w:rsid w:val="00503349"/>
    <w:rsid w:val="00505E20"/>
    <w:rsid w:val="00520445"/>
    <w:rsid w:val="0053461D"/>
    <w:rsid w:val="00535A2E"/>
    <w:rsid w:val="00551AB2"/>
    <w:rsid w:val="00560FD3"/>
    <w:rsid w:val="00574333"/>
    <w:rsid w:val="00587997"/>
    <w:rsid w:val="005C2683"/>
    <w:rsid w:val="005D15EC"/>
    <w:rsid w:val="005D5015"/>
    <w:rsid w:val="005D5EC0"/>
    <w:rsid w:val="0060430C"/>
    <w:rsid w:val="006259D6"/>
    <w:rsid w:val="00626387"/>
    <w:rsid w:val="00632285"/>
    <w:rsid w:val="0064210F"/>
    <w:rsid w:val="00653445"/>
    <w:rsid w:val="00655745"/>
    <w:rsid w:val="00656315"/>
    <w:rsid w:val="006718AB"/>
    <w:rsid w:val="00680A53"/>
    <w:rsid w:val="00681C7E"/>
    <w:rsid w:val="006A39A1"/>
    <w:rsid w:val="006C3E37"/>
    <w:rsid w:val="006D428D"/>
    <w:rsid w:val="006D5244"/>
    <w:rsid w:val="006F3F59"/>
    <w:rsid w:val="007101A0"/>
    <w:rsid w:val="00714B2B"/>
    <w:rsid w:val="0071587D"/>
    <w:rsid w:val="00731353"/>
    <w:rsid w:val="00741D9F"/>
    <w:rsid w:val="007446AF"/>
    <w:rsid w:val="0077359D"/>
    <w:rsid w:val="00773D6A"/>
    <w:rsid w:val="00794700"/>
    <w:rsid w:val="007A0174"/>
    <w:rsid w:val="007C285B"/>
    <w:rsid w:val="007D1CCF"/>
    <w:rsid w:val="007D2408"/>
    <w:rsid w:val="007E4381"/>
    <w:rsid w:val="007E71E3"/>
    <w:rsid w:val="007E760F"/>
    <w:rsid w:val="008156EC"/>
    <w:rsid w:val="00884804"/>
    <w:rsid w:val="00885988"/>
    <w:rsid w:val="00891084"/>
    <w:rsid w:val="0089574B"/>
    <w:rsid w:val="008B0092"/>
    <w:rsid w:val="008B6A3D"/>
    <w:rsid w:val="008E1FE2"/>
    <w:rsid w:val="008F2A12"/>
    <w:rsid w:val="008F7665"/>
    <w:rsid w:val="00906785"/>
    <w:rsid w:val="00910E5E"/>
    <w:rsid w:val="0091415C"/>
    <w:rsid w:val="009231E8"/>
    <w:rsid w:val="0096447A"/>
    <w:rsid w:val="009647F1"/>
    <w:rsid w:val="00983551"/>
    <w:rsid w:val="009A63CB"/>
    <w:rsid w:val="009A6D2B"/>
    <w:rsid w:val="009B105E"/>
    <w:rsid w:val="009D07F1"/>
    <w:rsid w:val="009D7278"/>
    <w:rsid w:val="009D766F"/>
    <w:rsid w:val="009F584F"/>
    <w:rsid w:val="00A04157"/>
    <w:rsid w:val="00A0706F"/>
    <w:rsid w:val="00A16470"/>
    <w:rsid w:val="00A203C1"/>
    <w:rsid w:val="00A27483"/>
    <w:rsid w:val="00A309E9"/>
    <w:rsid w:val="00A341DE"/>
    <w:rsid w:val="00A51F30"/>
    <w:rsid w:val="00A522A5"/>
    <w:rsid w:val="00A55CC2"/>
    <w:rsid w:val="00A56891"/>
    <w:rsid w:val="00A647B4"/>
    <w:rsid w:val="00A76785"/>
    <w:rsid w:val="00AB45CE"/>
    <w:rsid w:val="00AB597A"/>
    <w:rsid w:val="00AB6934"/>
    <w:rsid w:val="00AD4A7E"/>
    <w:rsid w:val="00AD58B0"/>
    <w:rsid w:val="00AF5D0C"/>
    <w:rsid w:val="00B332C0"/>
    <w:rsid w:val="00B35A88"/>
    <w:rsid w:val="00B44D28"/>
    <w:rsid w:val="00B52D6A"/>
    <w:rsid w:val="00B57A50"/>
    <w:rsid w:val="00B80FBC"/>
    <w:rsid w:val="00B83037"/>
    <w:rsid w:val="00B84C2B"/>
    <w:rsid w:val="00BB308D"/>
    <w:rsid w:val="00BE5118"/>
    <w:rsid w:val="00BE73C7"/>
    <w:rsid w:val="00BF288B"/>
    <w:rsid w:val="00BF29F2"/>
    <w:rsid w:val="00C02D95"/>
    <w:rsid w:val="00C04F07"/>
    <w:rsid w:val="00C14D68"/>
    <w:rsid w:val="00C45DAB"/>
    <w:rsid w:val="00C8424E"/>
    <w:rsid w:val="00C921F0"/>
    <w:rsid w:val="00CA5994"/>
    <w:rsid w:val="00CB0ACB"/>
    <w:rsid w:val="00CB208F"/>
    <w:rsid w:val="00CD06B7"/>
    <w:rsid w:val="00CD50B4"/>
    <w:rsid w:val="00CE223E"/>
    <w:rsid w:val="00CE245A"/>
    <w:rsid w:val="00CF7EE5"/>
    <w:rsid w:val="00D033CB"/>
    <w:rsid w:val="00D32717"/>
    <w:rsid w:val="00D57082"/>
    <w:rsid w:val="00D7440D"/>
    <w:rsid w:val="00D837E6"/>
    <w:rsid w:val="00DD093D"/>
    <w:rsid w:val="00DD2A2B"/>
    <w:rsid w:val="00DD5DFF"/>
    <w:rsid w:val="00E008E0"/>
    <w:rsid w:val="00E438DD"/>
    <w:rsid w:val="00E56924"/>
    <w:rsid w:val="00E92DBF"/>
    <w:rsid w:val="00EA027D"/>
    <w:rsid w:val="00EA570E"/>
    <w:rsid w:val="00EA5F77"/>
    <w:rsid w:val="00EA667C"/>
    <w:rsid w:val="00EA7CA5"/>
    <w:rsid w:val="00EC1C9A"/>
    <w:rsid w:val="00EC499C"/>
    <w:rsid w:val="00ED3637"/>
    <w:rsid w:val="00EE045E"/>
    <w:rsid w:val="00EE0557"/>
    <w:rsid w:val="00F00DDE"/>
    <w:rsid w:val="00F04E40"/>
    <w:rsid w:val="00F34FC8"/>
    <w:rsid w:val="00F3592E"/>
    <w:rsid w:val="00F4375E"/>
    <w:rsid w:val="00F47CBE"/>
    <w:rsid w:val="00F55D61"/>
    <w:rsid w:val="00F6136C"/>
    <w:rsid w:val="00F630EF"/>
    <w:rsid w:val="00F633FA"/>
    <w:rsid w:val="00F64003"/>
    <w:rsid w:val="00F76727"/>
    <w:rsid w:val="00F9432C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0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6D0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7CA5"/>
    <w:pPr>
      <w:keepNext/>
      <w:spacing w:after="240"/>
      <w:ind w:firstLine="709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A18C6"/>
  </w:style>
  <w:style w:type="character" w:customStyle="1" w:styleId="a4">
    <w:name w:val="Текст сноски Знак"/>
    <w:basedOn w:val="a0"/>
    <w:link w:val="a3"/>
    <w:semiHidden/>
    <w:rsid w:val="003A1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A18C6"/>
    <w:rPr>
      <w:vertAlign w:val="superscript"/>
    </w:rPr>
  </w:style>
  <w:style w:type="paragraph" w:styleId="a6">
    <w:name w:val="Body Text Indent"/>
    <w:basedOn w:val="a"/>
    <w:link w:val="a7"/>
    <w:rsid w:val="0064210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210F"/>
    <w:rPr>
      <w:rFonts w:ascii="Times New Roman" w:eastAsia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64210F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64210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Знак"/>
    <w:basedOn w:val="a"/>
    <w:rsid w:val="0064210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uiPriority w:val="99"/>
    <w:rsid w:val="0064210F"/>
    <w:pPr>
      <w:spacing w:after="15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80FEB"/>
    <w:pPr>
      <w:ind w:left="708"/>
    </w:pPr>
  </w:style>
  <w:style w:type="paragraph" w:customStyle="1" w:styleId="Style3">
    <w:name w:val="Style3"/>
    <w:basedOn w:val="a"/>
    <w:rsid w:val="00EA7C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EA7CA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7CA5"/>
    <w:rPr>
      <w:rFonts w:ascii="Times New Roman" w:eastAsia="Times New Roman" w:hAnsi="Times New Roman"/>
      <w:b/>
      <w:sz w:val="24"/>
      <w:szCs w:val="24"/>
    </w:rPr>
  </w:style>
  <w:style w:type="character" w:customStyle="1" w:styleId="FontStyle27">
    <w:name w:val="Font Style27"/>
    <w:basedOn w:val="a0"/>
    <w:rsid w:val="007E760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7C285B"/>
    <w:pPr>
      <w:widowControl w:val="0"/>
      <w:autoSpaceDE w:val="0"/>
      <w:autoSpaceDN w:val="0"/>
      <w:adjustRightInd w:val="0"/>
      <w:spacing w:line="295" w:lineRule="exact"/>
    </w:pPr>
    <w:rPr>
      <w:sz w:val="24"/>
      <w:szCs w:val="24"/>
    </w:rPr>
  </w:style>
  <w:style w:type="paragraph" w:customStyle="1" w:styleId="Style11">
    <w:name w:val="Style11"/>
    <w:basedOn w:val="a"/>
    <w:rsid w:val="007C285B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7C285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 Знак"/>
    <w:basedOn w:val="a"/>
    <w:rsid w:val="006534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DD2A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2A2B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DD2A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2A2B"/>
    <w:rPr>
      <w:rFonts w:ascii="Times New Roman" w:eastAsia="Times New Roman" w:hAnsi="Times New Roman"/>
    </w:rPr>
  </w:style>
  <w:style w:type="table" w:styleId="af2">
    <w:name w:val="Table Grid"/>
    <w:basedOn w:val="a1"/>
    <w:uiPriority w:val="59"/>
    <w:rsid w:val="007101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E05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056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3F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Emphasis"/>
    <w:uiPriority w:val="20"/>
    <w:qFormat/>
    <w:rsid w:val="00F630E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6D00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0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6D0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7CA5"/>
    <w:pPr>
      <w:keepNext/>
      <w:spacing w:after="240"/>
      <w:ind w:firstLine="709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A18C6"/>
  </w:style>
  <w:style w:type="character" w:customStyle="1" w:styleId="a4">
    <w:name w:val="Текст сноски Знак"/>
    <w:basedOn w:val="a0"/>
    <w:link w:val="a3"/>
    <w:semiHidden/>
    <w:rsid w:val="003A1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A18C6"/>
    <w:rPr>
      <w:vertAlign w:val="superscript"/>
    </w:rPr>
  </w:style>
  <w:style w:type="paragraph" w:styleId="a6">
    <w:name w:val="Body Text Indent"/>
    <w:basedOn w:val="a"/>
    <w:link w:val="a7"/>
    <w:rsid w:val="0064210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210F"/>
    <w:rPr>
      <w:rFonts w:ascii="Times New Roman" w:eastAsia="Times New Roman" w:hAnsi="Times New Roman"/>
      <w:sz w:val="24"/>
      <w:szCs w:val="24"/>
    </w:rPr>
  </w:style>
  <w:style w:type="paragraph" w:styleId="a8">
    <w:name w:val="Title"/>
    <w:basedOn w:val="a"/>
    <w:link w:val="a9"/>
    <w:qFormat/>
    <w:rsid w:val="0064210F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64210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Знак"/>
    <w:basedOn w:val="a"/>
    <w:rsid w:val="0064210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uiPriority w:val="99"/>
    <w:rsid w:val="0064210F"/>
    <w:pPr>
      <w:spacing w:after="15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80FEB"/>
    <w:pPr>
      <w:ind w:left="708"/>
    </w:pPr>
  </w:style>
  <w:style w:type="paragraph" w:customStyle="1" w:styleId="Style3">
    <w:name w:val="Style3"/>
    <w:basedOn w:val="a"/>
    <w:rsid w:val="00EA7CA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EA7CA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7CA5"/>
    <w:rPr>
      <w:rFonts w:ascii="Times New Roman" w:eastAsia="Times New Roman" w:hAnsi="Times New Roman"/>
      <w:b/>
      <w:sz w:val="24"/>
      <w:szCs w:val="24"/>
    </w:rPr>
  </w:style>
  <w:style w:type="character" w:customStyle="1" w:styleId="FontStyle27">
    <w:name w:val="Font Style27"/>
    <w:basedOn w:val="a0"/>
    <w:rsid w:val="007E760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7C285B"/>
    <w:pPr>
      <w:widowControl w:val="0"/>
      <w:autoSpaceDE w:val="0"/>
      <w:autoSpaceDN w:val="0"/>
      <w:adjustRightInd w:val="0"/>
      <w:spacing w:line="295" w:lineRule="exact"/>
    </w:pPr>
    <w:rPr>
      <w:sz w:val="24"/>
      <w:szCs w:val="24"/>
    </w:rPr>
  </w:style>
  <w:style w:type="paragraph" w:customStyle="1" w:styleId="Style11">
    <w:name w:val="Style11"/>
    <w:basedOn w:val="a"/>
    <w:rsid w:val="007C285B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7C285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 Знак"/>
    <w:basedOn w:val="a"/>
    <w:rsid w:val="006534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DD2A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2A2B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DD2A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2A2B"/>
    <w:rPr>
      <w:rFonts w:ascii="Times New Roman" w:eastAsia="Times New Roman" w:hAnsi="Times New Roman"/>
    </w:rPr>
  </w:style>
  <w:style w:type="table" w:styleId="af2">
    <w:name w:val="Table Grid"/>
    <w:basedOn w:val="a1"/>
    <w:uiPriority w:val="59"/>
    <w:rsid w:val="007101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E05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056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3F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Emphasis"/>
    <w:uiPriority w:val="20"/>
    <w:qFormat/>
    <w:rsid w:val="00F630E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6D00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16CDA5612ACDCDC592B3A51F01AF96E069E0F3A78D939475284877FDD4AE9CFE850963FD0AF9AB08D726n205I" TargetMode="External"/><Relationship Id="rId18" Type="http://schemas.openxmlformats.org/officeDocument/2006/relationships/hyperlink" Target="consultantplus://offline/ref=2A16CDA5612ACDCDC592B3A51F01AF96E069E0F3A68B929E7D284877FDD4AE9CFE850963FD0AF9AB08D726n205I" TargetMode="External"/><Relationship Id="rId26" Type="http://schemas.openxmlformats.org/officeDocument/2006/relationships/hyperlink" Target="consultantplus://offline/ref=2A16CDA5612ACDCDC592B3A51F01AF96E069E0F3A78B98947D284877FDD4AE9CFE850963FD0AF9AB08D726n20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16CDA5612ACDCDC592B3A51F01AF96E069E0F3A688939979284877FDD4AE9CFE850963FD0AF9AB08D726n20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6CDA5612ACDCDC592B3A51F01AF96E069E0F3A688939979284877FDD4AE9CFE850963FD0AF9AB08D726n205I" TargetMode="External"/><Relationship Id="rId17" Type="http://schemas.openxmlformats.org/officeDocument/2006/relationships/hyperlink" Target="consultantplus://offline/ref=2A16CDA5612ACDCDC592B3A51F01AF96E069E0F3A78B98947D284877FDD4AE9CFE850963FD0AF9AB08D726n205I" TargetMode="External"/><Relationship Id="rId25" Type="http://schemas.openxmlformats.org/officeDocument/2006/relationships/hyperlink" Target="consultantplus://offline/ref=2A16CDA5612ACDCDC592B3A51F01AF96E069E0F3A78D9E987E284877FDD4AE9CFE850963FD0AF9AB08D725n20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6CDA5612ACDCDC592B3A51F01AF96E069E0F3A78D9E987E284877FDD4AE9CFE850963FD0AF9AB08D725n207I" TargetMode="External"/><Relationship Id="rId20" Type="http://schemas.openxmlformats.org/officeDocument/2006/relationships/hyperlink" Target="consultantplus://offline/ref=2A16CDA5612ACDCDC592B3A51F01AF96E069E0F3A6899A9A7E284877FDD4AE9CFE850963FD0AF9AB08D726n205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16CDA5612ACDCDC592B3A51F01AF96E069E0F3A6899A9A7E284877FDD4AE9CFE850963FD0AF9AB08D726n205I" TargetMode="External"/><Relationship Id="rId24" Type="http://schemas.openxmlformats.org/officeDocument/2006/relationships/hyperlink" Target="consultantplus://offline/ref=2A16CDA5612ACDCDC592B3A51F01AF96E069E0F3A78D9A9978284877FDD4AE9CFE850963FD0AF9AB08D726n2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16CDA5612ACDCDC592B3A51F01AF96E069E0F3A78D9A9978284877FDD4AE9CFE850963FD0AF9AB08D726n205I" TargetMode="External"/><Relationship Id="rId23" Type="http://schemas.openxmlformats.org/officeDocument/2006/relationships/hyperlink" Target="consultantplus://offline/ref=2A16CDA5612ACDCDC592B3A51F01AF96E069E0F3A78F9A957C284877FDD4AE9CFE850963FD0AF9AB08D726n20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16CDA5612ACDCDC592B3A51F01AF96E069E0F3A68A9D9F79284877FDD4AE9CFE850963FD0AF9AB08D726n205I" TargetMode="External"/><Relationship Id="rId19" Type="http://schemas.openxmlformats.org/officeDocument/2006/relationships/hyperlink" Target="consultantplus://offline/ref=2A16CDA5612ACDCDC592B3A51F01AF96E069E0F3A68A9D9F79284877FDD4AE9CFE850963FD0AF9AB08D726n20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16CDA5612ACDCDC592B3A51F01AF96E069E0F3A68B929E7D284877FDD4AE9CFE850963FD0AF9AB08D726n205I" TargetMode="External"/><Relationship Id="rId14" Type="http://schemas.openxmlformats.org/officeDocument/2006/relationships/hyperlink" Target="consultantplus://offline/ref=2A16CDA5612ACDCDC592B3A51F01AF96E069E0F3A78F9A957C284877FDD4AE9CFE850963FD0AF9AB08D726n205I" TargetMode="External"/><Relationship Id="rId22" Type="http://schemas.openxmlformats.org/officeDocument/2006/relationships/hyperlink" Target="consultantplus://offline/ref=2A16CDA5612ACDCDC592B3A51F01AF96E069E0F3A78D939475284877FDD4AE9CFE850963FD0AF9AB08D726n205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B1EE-4505-4F99-B318-540CAF24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14236</Words>
  <Characters>81147</Characters>
  <Application>Microsoft Office Word</Application>
  <DocSecurity>4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доклад по реализации инициативы </vt:lpstr>
    </vt:vector>
  </TitlesOfParts>
  <Company>Home</Company>
  <LinksUpToDate>false</LinksUpToDate>
  <CharactersWithSpaces>95193</CharactersWithSpaces>
  <SharedDoc>false</SharedDoc>
  <HLinks>
    <vt:vector size="162" baseType="variant">
      <vt:variant>
        <vt:i4>4980829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consultantplus://offline/ref=2A16CDA5612ACDCDC592B3A51F01AF96E069E0F3A78B98947D284877FDD4AE9CFE850963FD0AF9AB08D726n205I</vt:lpwstr>
      </vt:variant>
      <vt:variant>
        <vt:lpwstr/>
      </vt:variant>
      <vt:variant>
        <vt:i4>4980746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consultantplus://offline/ref=2A16CDA5612ACDCDC592B3A51F01AF96E069E0F3A78D9E987E284877FDD4AE9CFE850963FD0AF9AB08D725n207I</vt:lpwstr>
      </vt:variant>
      <vt:variant>
        <vt:lpwstr/>
      </vt:variant>
      <vt:variant>
        <vt:i4>4980819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consultantplus://offline/ref=2A16CDA5612ACDCDC592B3A51F01AF96E069E0F3A78D9A9978284877FDD4AE9CFE850963FD0AF9AB08D726n205I</vt:lpwstr>
      </vt:variant>
      <vt:variant>
        <vt:lpwstr/>
      </vt:variant>
      <vt:variant>
        <vt:i4>4980742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consultantplus://offline/ref=2A16CDA5612ACDCDC592B3A51F01AF96E069E0F3A78F9A957C284877FDD4AE9CFE850963FD0AF9AB08D726n205I</vt:lpwstr>
      </vt:variant>
      <vt:variant>
        <vt:lpwstr/>
      </vt:variant>
      <vt:variant>
        <vt:i4>4980737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consultantplus://offline/ref=2A16CDA5612ACDCDC592B3A51F01AF96E069E0F3A78D939475284877FDD4AE9CFE850963FD0AF9AB08D726n205I</vt:lpwstr>
      </vt:variant>
      <vt:variant>
        <vt:lpwstr/>
      </vt:variant>
      <vt:variant>
        <vt:i4>4980829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consultantplus://offline/ref=2A16CDA5612ACDCDC592B3A51F01AF96E069E0F3A688939979284877FDD4AE9CFE850963FD0AF9AB08D726n205I</vt:lpwstr>
      </vt:variant>
      <vt:variant>
        <vt:lpwstr/>
      </vt:variant>
      <vt:variant>
        <vt:i4>4980746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consultantplus://offline/ref=2A16CDA5612ACDCDC592B3A51F01AF96E069E0F3A6899A9A7E284877FDD4AE9CFE850963FD0AF9AB08D726n205I</vt:lpwstr>
      </vt:variant>
      <vt:variant>
        <vt:lpwstr/>
      </vt:variant>
      <vt:variant>
        <vt:i4>4980748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consultantplus://offline/ref=2A16CDA5612ACDCDC592B3A51F01AF96E069E0F3A68A9D9F79284877FDD4AE9CFE850963FD0AF9AB08D726n205I</vt:lpwstr>
      </vt:variant>
      <vt:variant>
        <vt:lpwstr/>
      </vt:variant>
      <vt:variant>
        <vt:i4>4980743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consultantplus://offline/ref=2A16CDA5612ACDCDC592B3A51F01AF96E069E0F3A68B929E7D284877FDD4AE9CFE850963FD0AF9AB08D726n205I</vt:lpwstr>
      </vt:variant>
      <vt:variant>
        <vt:lpwstr/>
      </vt:variant>
      <vt:variant>
        <vt:i4>4980829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consultantplus://offline/ref=2A16CDA5612ACDCDC592B3A51F01AF96E069E0F3A78B98947D284877FDD4AE9CFE850963FD0AF9AB08D726n205I</vt:lpwstr>
      </vt:variant>
      <vt:variant>
        <vt:lpwstr/>
      </vt:variant>
      <vt:variant>
        <vt:i4>4980746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consultantplus://offline/ref=2A16CDA5612ACDCDC592B3A51F01AF96E069E0F3A78D9E987E284877FDD4AE9CFE850963FD0AF9AB08D725n207I</vt:lpwstr>
      </vt:variant>
      <vt:variant>
        <vt:lpwstr/>
      </vt:variant>
      <vt:variant>
        <vt:i4>4980819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consultantplus://offline/ref=2A16CDA5612ACDCDC592B3A51F01AF96E069E0F3A78D9A9978284877FDD4AE9CFE850963FD0AF9AB08D726n205I</vt:lpwstr>
      </vt:variant>
      <vt:variant>
        <vt:lpwstr/>
      </vt:variant>
      <vt:variant>
        <vt:i4>4980742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consultantplus://offline/ref=2A16CDA5612ACDCDC592B3A51F01AF96E069E0F3A78F9A957C284877FDD4AE9CFE850963FD0AF9AB08D726n205I</vt:lpwstr>
      </vt:variant>
      <vt:variant>
        <vt:lpwstr/>
      </vt:variant>
      <vt:variant>
        <vt:i4>4980737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consultantplus://offline/ref=2A16CDA5612ACDCDC592B3A51F01AF96E069E0F3A78D939475284877FDD4AE9CFE850963FD0AF9AB08D726n205I</vt:lpwstr>
      </vt:variant>
      <vt:variant>
        <vt:lpwstr/>
      </vt:variant>
      <vt:variant>
        <vt:i4>4980829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consultantplus://offline/ref=2A16CDA5612ACDCDC592B3A51F01AF96E069E0F3A688939979284877FDD4AE9CFE850963FD0AF9AB08D726n205I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consultantplus://offline/ref=2A16CDA5612ACDCDC592B3A51F01AF96E069E0F3A6899A9A7E284877FDD4AE9CFE850963FD0AF9AB08D726n205I</vt:lpwstr>
      </vt:variant>
      <vt:variant>
        <vt:lpwstr/>
      </vt:variant>
      <vt:variant>
        <vt:i4>4980748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consultantplus://offline/ref=2A16CDA5612ACDCDC592B3A51F01AF96E069E0F3A68A9D9F79284877FDD4AE9CFE850963FD0AF9AB08D726n205I</vt:lpwstr>
      </vt:variant>
      <vt:variant>
        <vt:lpwstr/>
      </vt:variant>
      <vt:variant>
        <vt:i4>4980743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consultantplus://offline/ref=2A16CDA5612ACDCDC592B3A51F01AF96E069E0F3A68B929E7D284877FDD4AE9CFE850963FD0AF9AB08D726n205I</vt:lpwstr>
      </vt:variant>
      <vt:variant>
        <vt:lpwstr/>
      </vt:variant>
      <vt:variant>
        <vt:i4>4980829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consultantplus://offline/ref=2A16CDA5612ACDCDC592B3A51F01AF96E069E0F3A78B98947D284877FDD4AE9CFE850963FD0AF9AB08D726n205I</vt:lpwstr>
      </vt:variant>
      <vt:variant>
        <vt:lpwstr/>
      </vt:variant>
      <vt:variant>
        <vt:i4>4980746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consultantplus://offline/ref=2A16CDA5612ACDCDC592B3A51F01AF96E069E0F3A78D9E987E284877FDD4AE9CFE850963FD0AF9AB08D725n207I</vt:lpwstr>
      </vt:variant>
      <vt:variant>
        <vt:lpwstr/>
      </vt:variant>
      <vt:variant>
        <vt:i4>4980819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consultantplus://offline/ref=2A16CDA5612ACDCDC592B3A51F01AF96E069E0F3A78D9A9978284877FDD4AE9CFE850963FD0AF9AB08D726n205I</vt:lpwstr>
      </vt:variant>
      <vt:variant>
        <vt:lpwstr/>
      </vt:variant>
      <vt:variant>
        <vt:i4>4980742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consultantplus://offline/ref=2A16CDA5612ACDCDC592B3A51F01AF96E069E0F3A78F9A957C284877FDD4AE9CFE850963FD0AF9AB08D726n205I</vt:lpwstr>
      </vt:variant>
      <vt:variant>
        <vt:lpwstr/>
      </vt:variant>
      <vt:variant>
        <vt:i4>4980737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consultantplus://offline/ref=2A16CDA5612ACDCDC592B3A51F01AF96E069E0F3A78D939475284877FDD4AE9CFE850963FD0AF9AB08D726n205I</vt:lpwstr>
      </vt:variant>
      <vt:variant>
        <vt:lpwstr/>
      </vt:variant>
      <vt:variant>
        <vt:i4>4980829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consultantplus://offline/ref=2A16CDA5612ACDCDC592B3A51F01AF96E069E0F3A688939979284877FDD4AE9CFE850963FD0AF9AB08D726n205I</vt:lpwstr>
      </vt:variant>
      <vt:variant>
        <vt:lpwstr/>
      </vt:variant>
      <vt:variant>
        <vt:i4>4980746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consultantplus://offline/ref=2A16CDA5612ACDCDC592B3A51F01AF96E069E0F3A6899A9A7E284877FDD4AE9CFE850963FD0AF9AB08D726n205I</vt:lpwstr>
      </vt:variant>
      <vt:variant>
        <vt:lpwstr/>
      </vt:variant>
      <vt:variant>
        <vt:i4>4980748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consultantplus://offline/ref=2A16CDA5612ACDCDC592B3A51F01AF96E069E0F3A68A9D9F79284877FDD4AE9CFE850963FD0AF9AB08D726n205I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consultantplus://offline/ref=2A16CDA5612ACDCDC592B3A51F01AF96E069E0F3A68B929E7D284877FDD4AE9CFE850963FD0AF9AB08D726n205I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доклад по реализации инициативы</dc:title>
  <dc:creator>NazarenkoL</dc:creator>
  <cp:lastModifiedBy>Назаренко Любовь Семеновна</cp:lastModifiedBy>
  <cp:revision>2</cp:revision>
  <cp:lastPrinted>2012-02-15T11:49:00Z</cp:lastPrinted>
  <dcterms:created xsi:type="dcterms:W3CDTF">2012-12-28T08:53:00Z</dcterms:created>
  <dcterms:modified xsi:type="dcterms:W3CDTF">2012-12-28T08:53:00Z</dcterms:modified>
</cp:coreProperties>
</file>